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E16" w:rsidRPr="00392B91" w:rsidRDefault="007F0E16" w:rsidP="007F0E16">
      <w:pPr>
        <w:jc w:val="center"/>
        <w:rPr>
          <w:b/>
          <w:sz w:val="24"/>
          <w:szCs w:val="24"/>
          <w:u w:val="single"/>
        </w:rPr>
      </w:pPr>
      <w:r w:rsidRPr="00392B91">
        <w:rPr>
          <w:b/>
          <w:sz w:val="24"/>
          <w:szCs w:val="24"/>
          <w:u w:val="single"/>
        </w:rPr>
        <w:t>UPOZORNĚNÍ PRO PŘÍJEMCE</w:t>
      </w:r>
      <w:r>
        <w:rPr>
          <w:b/>
          <w:sz w:val="24"/>
          <w:szCs w:val="24"/>
          <w:u w:val="single"/>
        </w:rPr>
        <w:t xml:space="preserve"> </w:t>
      </w:r>
      <w:r w:rsidRPr="00392B91">
        <w:rPr>
          <w:b/>
          <w:sz w:val="24"/>
          <w:szCs w:val="24"/>
          <w:u w:val="single"/>
        </w:rPr>
        <w:t>DÁV</w:t>
      </w:r>
      <w:r>
        <w:rPr>
          <w:b/>
          <w:sz w:val="24"/>
          <w:szCs w:val="24"/>
          <w:u w:val="single"/>
        </w:rPr>
        <w:t>KY</w:t>
      </w:r>
      <w:r w:rsidRPr="00392B91">
        <w:rPr>
          <w:b/>
          <w:sz w:val="24"/>
          <w:szCs w:val="24"/>
          <w:u w:val="single"/>
        </w:rPr>
        <w:t xml:space="preserve"> DŮCHODOVÉHO POJIŠTĚNÍ</w:t>
      </w:r>
    </w:p>
    <w:p w:rsidR="007F0E16" w:rsidRDefault="007F0E16" w:rsidP="007F0E16">
      <w:pPr>
        <w:spacing w:line="200" w:lineRule="exact"/>
        <w:jc w:val="both"/>
      </w:pPr>
    </w:p>
    <w:p w:rsidR="007F0E16" w:rsidRPr="004F5C26" w:rsidRDefault="007F0E16" w:rsidP="007F0E16">
      <w:pPr>
        <w:jc w:val="center"/>
        <w:rPr>
          <w:b/>
          <w:sz w:val="22"/>
          <w:szCs w:val="22"/>
          <w:u w:val="single"/>
        </w:rPr>
      </w:pPr>
      <w:r w:rsidRPr="004F5C26">
        <w:rPr>
          <w:b/>
          <w:sz w:val="22"/>
          <w:szCs w:val="22"/>
          <w:u w:val="single"/>
        </w:rPr>
        <w:t>1. POVINNOSTI PŘÍJEMCE DŮCHODU</w:t>
      </w:r>
    </w:p>
    <w:p w:rsidR="007F0E16" w:rsidRPr="004F5C26" w:rsidRDefault="007F0E16" w:rsidP="007F0E16">
      <w:pPr>
        <w:jc w:val="center"/>
        <w:rPr>
          <w:b/>
          <w:sz w:val="22"/>
          <w:szCs w:val="22"/>
          <w:u w:val="single"/>
        </w:rPr>
      </w:pPr>
    </w:p>
    <w:p w:rsidR="009154D7" w:rsidRPr="00F1559E" w:rsidRDefault="007F0E16" w:rsidP="007F0E16">
      <w:pPr>
        <w:jc w:val="both"/>
        <w:rPr>
          <w:color w:val="FF0000"/>
        </w:rPr>
      </w:pPr>
      <w:r w:rsidRPr="00F1559E">
        <w:t xml:space="preserve">Oprávněný nebo jiný příjemce důchodu je </w:t>
      </w:r>
      <w:r w:rsidRPr="00F1559E">
        <w:rPr>
          <w:b/>
        </w:rPr>
        <w:t>povinen písemně ohlásit</w:t>
      </w:r>
      <w:r w:rsidRPr="00F1559E">
        <w:t xml:space="preserve"> </w:t>
      </w:r>
      <w:r w:rsidR="009154D7" w:rsidRPr="00DD4487">
        <w:rPr>
          <w:b/>
        </w:rPr>
        <w:t>do 8 dnů:</w:t>
      </w:r>
    </w:p>
    <w:p w:rsidR="009154D7" w:rsidRPr="00F1559E" w:rsidRDefault="007F0E16" w:rsidP="009154D7">
      <w:pPr>
        <w:pStyle w:val="Odstavecseseznamem"/>
        <w:numPr>
          <w:ilvl w:val="0"/>
          <w:numId w:val="1"/>
        </w:numPr>
        <w:jc w:val="both"/>
      </w:pPr>
      <w:r w:rsidRPr="00F1559E">
        <w:rPr>
          <w:b/>
        </w:rPr>
        <w:t>změnu trvalého pobytu nebo jiného pobytu na území České republiky, popřípadě bydliště v cizině,</w:t>
      </w:r>
    </w:p>
    <w:p w:rsidR="009154D7" w:rsidRPr="00F1559E" w:rsidRDefault="009154D7" w:rsidP="009154D7">
      <w:pPr>
        <w:pStyle w:val="Odstavecseseznamem"/>
        <w:numPr>
          <w:ilvl w:val="0"/>
          <w:numId w:val="1"/>
        </w:numPr>
        <w:jc w:val="both"/>
      </w:pPr>
      <w:r w:rsidRPr="00F1559E">
        <w:rPr>
          <w:b/>
        </w:rPr>
        <w:t>veškeré skutečnosti rozhodné pro trvání nároku na důchod, jeho výši a výplatu,</w:t>
      </w:r>
      <w:r w:rsidR="00E62055">
        <w:rPr>
          <w:b/>
        </w:rPr>
        <w:t xml:space="preserve"> </w:t>
      </w:r>
      <w:r w:rsidR="00E62055">
        <w:t>např.</w:t>
      </w:r>
    </w:p>
    <w:p w:rsidR="009154D7" w:rsidRPr="00F1559E" w:rsidRDefault="007F0E16" w:rsidP="009154D7">
      <w:pPr>
        <w:pStyle w:val="Odstavecseseznamem"/>
        <w:numPr>
          <w:ilvl w:val="0"/>
          <w:numId w:val="2"/>
        </w:numPr>
        <w:jc w:val="both"/>
      </w:pPr>
      <w:r w:rsidRPr="00F1559E">
        <w:rPr>
          <w:b/>
        </w:rPr>
        <w:t>výkon výdělečné činnosti, pobírání podpory v nezaměstnanosti anebo podpory při rekvalifikaci</w:t>
      </w:r>
      <w:r w:rsidRPr="00F1559E">
        <w:t xml:space="preserve">, pokud byl přiznán starobní důchod před dosažením důchodového věku, a to až do dosažení řádného důchodového věku, </w:t>
      </w:r>
    </w:p>
    <w:p w:rsidR="009154D7" w:rsidRPr="00F1559E" w:rsidRDefault="007F0E16" w:rsidP="009154D7">
      <w:pPr>
        <w:pStyle w:val="Odstavecseseznamem"/>
        <w:numPr>
          <w:ilvl w:val="0"/>
          <w:numId w:val="2"/>
        </w:numPr>
        <w:jc w:val="both"/>
      </w:pPr>
      <w:r w:rsidRPr="00F1559E">
        <w:rPr>
          <w:b/>
        </w:rPr>
        <w:t>uzavření nového manželství (nebo partnerství</w:t>
      </w:r>
      <w:r w:rsidRPr="00F1559E">
        <w:t xml:space="preserve">), pokud byl přiznán vdovský nebo vdovecký důchod, </w:t>
      </w:r>
    </w:p>
    <w:p w:rsidR="009154D7" w:rsidRPr="00F1559E" w:rsidRDefault="007F0E16" w:rsidP="009154D7">
      <w:pPr>
        <w:pStyle w:val="Odstavecseseznamem"/>
        <w:numPr>
          <w:ilvl w:val="0"/>
          <w:numId w:val="2"/>
        </w:numPr>
        <w:jc w:val="both"/>
      </w:pPr>
      <w:r w:rsidRPr="00F1559E">
        <w:rPr>
          <w:b/>
        </w:rPr>
        <w:t>přerušení nebo ukončení soustavné přípravy na budoucí povolání</w:t>
      </w:r>
      <w:r w:rsidRPr="00F1559E">
        <w:t xml:space="preserve"> sirotka v případě pobírání sirotčího důchodu nebo důchodu vdovského či vdoveckého vypláceného z důvodu péče o nezaopatřené dítě,</w:t>
      </w:r>
    </w:p>
    <w:p w:rsidR="007F0E16" w:rsidRPr="00F1559E" w:rsidRDefault="007F0E16" w:rsidP="009154D7">
      <w:pPr>
        <w:pStyle w:val="Odstavecseseznamem"/>
        <w:numPr>
          <w:ilvl w:val="0"/>
          <w:numId w:val="2"/>
        </w:numPr>
        <w:jc w:val="both"/>
      </w:pPr>
      <w:r w:rsidRPr="00F1559E">
        <w:t xml:space="preserve"> </w:t>
      </w:r>
      <w:r w:rsidRPr="00F1559E">
        <w:rPr>
          <w:b/>
        </w:rPr>
        <w:t>přiznání invalidního důchodu pro invaliditu třetího stupně</w:t>
      </w:r>
      <w:r w:rsidRPr="00F1559E">
        <w:t xml:space="preserve"> sirotkovi v případě pobírání sirotčího důchodu nebo důchodu vdovského nebo vdoveckého z důvodu vypláceného z důvodu péče o nezaopatřené dítě.</w:t>
      </w:r>
    </w:p>
    <w:p w:rsidR="007F0E16" w:rsidRPr="00F1559E" w:rsidRDefault="007F0E16" w:rsidP="007F0E16">
      <w:pPr>
        <w:jc w:val="both"/>
        <w:rPr>
          <w:strike/>
        </w:rPr>
      </w:pPr>
    </w:p>
    <w:p w:rsidR="007F0E16" w:rsidRPr="00F1559E" w:rsidRDefault="007F0E16" w:rsidP="007F0E16">
      <w:pPr>
        <w:jc w:val="both"/>
      </w:pPr>
      <w:r w:rsidRPr="00F1559E">
        <w:t xml:space="preserve">Oprávněný nebo jiný příjemce důchodu je dále povinen </w:t>
      </w:r>
      <w:r w:rsidRPr="00F1559E">
        <w:rPr>
          <w:b/>
        </w:rPr>
        <w:t>na výzvu</w:t>
      </w:r>
      <w:r w:rsidRPr="00F1559E">
        <w:t xml:space="preserve"> OSZ MO osvědčit skutečnosti rozhodné pro výplatu dávky a její výši. Pokud se oprávněný zdržuje více než 270 dní v kalendářním roce v cizině, je nutno zasílat </w:t>
      </w:r>
      <w:r w:rsidRPr="00F1559E">
        <w:rPr>
          <w:b/>
        </w:rPr>
        <w:t>potvrzení o žití.</w:t>
      </w:r>
    </w:p>
    <w:p w:rsidR="007F0E16" w:rsidRPr="00F1559E" w:rsidRDefault="007F0E16" w:rsidP="007F0E16">
      <w:pPr>
        <w:jc w:val="both"/>
      </w:pPr>
    </w:p>
    <w:p w:rsidR="007F0E16" w:rsidRPr="00F1559E" w:rsidRDefault="007F0E16" w:rsidP="007F0E16">
      <w:pPr>
        <w:jc w:val="both"/>
      </w:pPr>
      <w:r w:rsidRPr="00F1559E">
        <w:t xml:space="preserve">V případě, že příjemce důchodu </w:t>
      </w:r>
      <w:r w:rsidRPr="00F1559E">
        <w:rPr>
          <w:b/>
        </w:rPr>
        <w:t>nesplní</w:t>
      </w:r>
      <w:r w:rsidRPr="00F1559E">
        <w:t xml:space="preserve"> některou z výše uvedených povinností, je </w:t>
      </w:r>
      <w:r w:rsidRPr="00F1559E">
        <w:rPr>
          <w:b/>
        </w:rPr>
        <w:t>povinen vrátit</w:t>
      </w:r>
      <w:r w:rsidRPr="00F1559E">
        <w:t xml:space="preserve"> neprávem vyplacené částky důchodu ode dne, kdy mu náležel v nižší výměře, nebo nenáležel vůbec. V některých případech může být výplata důchodu </w:t>
      </w:r>
      <w:r w:rsidRPr="00F1559E">
        <w:rPr>
          <w:b/>
        </w:rPr>
        <w:t>zastavena</w:t>
      </w:r>
      <w:r w:rsidRPr="00F1559E">
        <w:t xml:space="preserve">. Výplata důchodu může být bez předchozího upozornění zastavena také v případě, že oprávněný nebo jiný příjemce dávky, která je vyplácena v hotovosti, </w:t>
      </w:r>
      <w:r w:rsidRPr="00F1559E">
        <w:rPr>
          <w:b/>
        </w:rPr>
        <w:t>nepřevezme 3</w:t>
      </w:r>
      <w:r w:rsidRPr="00F1559E">
        <w:t xml:space="preserve"> po sobě následující splátky dávky</w:t>
      </w:r>
      <w:r w:rsidRPr="00F1559E">
        <w:rPr>
          <w:lang w:val="en-US"/>
        </w:rPr>
        <w:t>;</w:t>
      </w:r>
      <w:r w:rsidRPr="00F1559E">
        <w:t xml:space="preserve"> v takovém případě je příjemce dávky o tomto zastavení výplaty vyrozuměn písemně.</w:t>
      </w:r>
    </w:p>
    <w:p w:rsidR="007F0E16" w:rsidRPr="00F1559E" w:rsidRDefault="007F0E16" w:rsidP="007F0E16"/>
    <w:p w:rsidR="007F0E16" w:rsidRPr="00F1559E" w:rsidRDefault="007F0E16" w:rsidP="007F0E16">
      <w:pPr>
        <w:jc w:val="center"/>
        <w:rPr>
          <w:b/>
          <w:u w:val="single"/>
        </w:rPr>
      </w:pPr>
      <w:r w:rsidRPr="00F1559E">
        <w:rPr>
          <w:b/>
          <w:u w:val="single"/>
        </w:rPr>
        <w:t>2. INFORMAC</w:t>
      </w:r>
      <w:bookmarkStart w:id="0" w:name="_GoBack"/>
      <w:bookmarkEnd w:id="0"/>
      <w:r w:rsidRPr="00F1559E">
        <w:rPr>
          <w:b/>
          <w:u w:val="single"/>
        </w:rPr>
        <w:t>E O VÝPLATĚ</w:t>
      </w:r>
    </w:p>
    <w:p w:rsidR="007F0E16" w:rsidRPr="00F1559E" w:rsidRDefault="007F0E16" w:rsidP="007F0E16">
      <w:pPr>
        <w:jc w:val="center"/>
        <w:rPr>
          <w:b/>
          <w:u w:val="single"/>
        </w:rPr>
      </w:pPr>
      <w:r w:rsidRPr="00F1559E">
        <w:rPr>
          <w:b/>
          <w:u w:val="single"/>
        </w:rPr>
        <w:t xml:space="preserve"> </w:t>
      </w:r>
    </w:p>
    <w:p w:rsidR="007F0E16" w:rsidRPr="00F1559E" w:rsidRDefault="007F0E16" w:rsidP="007F0E16">
      <w:pPr>
        <w:jc w:val="both"/>
      </w:pPr>
      <w:r w:rsidRPr="00F1559E">
        <w:t xml:space="preserve">Dávky důchodového pojištění vyplácí OSZ MO na </w:t>
      </w:r>
      <w:r w:rsidRPr="00F1559E">
        <w:rPr>
          <w:b/>
        </w:rPr>
        <w:t>daný kalendářní měsíc</w:t>
      </w:r>
      <w:r w:rsidRPr="00F1559E">
        <w:t xml:space="preserve">, nejpozději do </w:t>
      </w:r>
      <w:r w:rsidRPr="00F1559E">
        <w:rPr>
          <w:b/>
        </w:rPr>
        <w:t>11. dne</w:t>
      </w:r>
      <w:r w:rsidRPr="00F1559E">
        <w:t xml:space="preserve"> v kalendářním měsíci. Dávky je možné vyplácet na </w:t>
      </w:r>
      <w:r w:rsidRPr="00F1559E">
        <w:rPr>
          <w:b/>
        </w:rPr>
        <w:t>účet</w:t>
      </w:r>
      <w:r w:rsidRPr="00F1559E">
        <w:t xml:space="preserve"> vedený u banky v České republice nebo pobočky zahraniční banky a na účet vedený u zahraniční banky, nebo </w:t>
      </w:r>
      <w:r w:rsidRPr="00F1559E">
        <w:rPr>
          <w:b/>
        </w:rPr>
        <w:t>v hotovosti</w:t>
      </w:r>
      <w:r w:rsidRPr="00F1559E">
        <w:t xml:space="preserve"> prostřednictvím držitele poštovní licence. V případě výplaty dávek důchodového pojištění v hotovosti </w:t>
      </w:r>
      <w:r w:rsidRPr="00F1559E">
        <w:rPr>
          <w:b/>
        </w:rPr>
        <w:t>hradí</w:t>
      </w:r>
      <w:r w:rsidRPr="00F1559E">
        <w:t xml:space="preserve"> s účinností od 1. ledna 2010 náklady za poukazování splátek důchodu </w:t>
      </w:r>
      <w:r w:rsidRPr="00F1559E">
        <w:rPr>
          <w:b/>
        </w:rPr>
        <w:t>příjemce důchodu</w:t>
      </w:r>
      <w:r w:rsidRPr="00F1559E">
        <w:t>, přičemž výše nákladů za poukazování dávek v hotovosti se řídí platným ceníkem České pošty. Úhrada příslušné částky je prováděna plátcem dávky formou srážek z poukázané měsíční částky důchodu.</w:t>
      </w:r>
    </w:p>
    <w:p w:rsidR="007F0E16" w:rsidRPr="00F1559E" w:rsidRDefault="007F0E16" w:rsidP="007F0E16">
      <w:pPr>
        <w:jc w:val="both"/>
      </w:pPr>
    </w:p>
    <w:p w:rsidR="007F0E16" w:rsidRPr="00F1559E" w:rsidRDefault="007F0E16" w:rsidP="007F0E16">
      <w:pPr>
        <w:jc w:val="both"/>
        <w:rPr>
          <w:b/>
        </w:rPr>
      </w:pPr>
      <w:r w:rsidRPr="00F1559E">
        <w:rPr>
          <w:b/>
        </w:rPr>
        <w:t>Bezhotovostní</w:t>
      </w:r>
      <w:r w:rsidRPr="00F1559E">
        <w:t xml:space="preserve"> poukazování dávek důchodového pojištění je možné jen na </w:t>
      </w:r>
      <w:r w:rsidRPr="00F1559E">
        <w:rPr>
          <w:b/>
        </w:rPr>
        <w:t>žádost</w:t>
      </w:r>
      <w:r w:rsidRPr="00F1559E">
        <w:t xml:space="preserve"> příjemce důchodu</w:t>
      </w:r>
      <w:r w:rsidR="00934AE9">
        <w:t xml:space="preserve"> </w:t>
      </w:r>
      <w:r w:rsidR="00470855">
        <w:t>(nutno podat na předepsaném formuláři)</w:t>
      </w:r>
      <w:r w:rsidRPr="00F1559E">
        <w:t>, přičemž příjemce důchodu musí být zároveň i majitelem účtu, na který chce důchod poukazovat</w:t>
      </w:r>
      <w:r w:rsidR="00F1559E" w:rsidRPr="00DD4487">
        <w:t>, nebo</w:t>
      </w:r>
      <w:r w:rsidR="00C56867" w:rsidRPr="00DD4487">
        <w:t xml:space="preserve"> lze důchod poukazovat</w:t>
      </w:r>
      <w:r w:rsidRPr="00DD4487">
        <w:t xml:space="preserve"> na účet </w:t>
      </w:r>
      <w:r w:rsidRPr="00F1559E">
        <w:t xml:space="preserve">manželky, manžela, registrované partnerky, partnera nebo partnerky, partnera v případě uzavření partnerství podle § 655 odst. 2 občanského zákoníku. Oprávněná osoba musí mít k tomuto bankovnímu účtu zřízeno </w:t>
      </w:r>
      <w:r w:rsidRPr="00F1559E">
        <w:rPr>
          <w:b/>
        </w:rPr>
        <w:t>dispoziční právo</w:t>
      </w:r>
      <w:r w:rsidRPr="00F1559E">
        <w:t xml:space="preserve"> a majitel účtu musí se zasíláním dávky důchodového pojištění na svůj bankovní účet </w:t>
      </w:r>
      <w:r w:rsidRPr="00F1559E">
        <w:rPr>
          <w:b/>
        </w:rPr>
        <w:t>souhlasit</w:t>
      </w:r>
      <w:r w:rsidRPr="00F1559E">
        <w:t>.</w:t>
      </w:r>
    </w:p>
    <w:p w:rsidR="007F0E16" w:rsidRPr="00F1559E" w:rsidRDefault="007F0E16" w:rsidP="007F0E16">
      <w:pPr>
        <w:jc w:val="both"/>
      </w:pPr>
    </w:p>
    <w:p w:rsidR="007F0E16" w:rsidRPr="00F1559E" w:rsidRDefault="007F0E16" w:rsidP="007F0E16">
      <w:pPr>
        <w:jc w:val="center"/>
        <w:rPr>
          <w:b/>
          <w:u w:val="single"/>
        </w:rPr>
      </w:pPr>
      <w:r w:rsidRPr="00F1559E">
        <w:rPr>
          <w:b/>
          <w:u w:val="single"/>
        </w:rPr>
        <w:t>3. DALŠÍ INFORMACE</w:t>
      </w:r>
    </w:p>
    <w:p w:rsidR="007F0E16" w:rsidRPr="00F1559E" w:rsidRDefault="007F0E16" w:rsidP="007F0E16">
      <w:pPr>
        <w:jc w:val="center"/>
        <w:rPr>
          <w:b/>
        </w:rPr>
      </w:pPr>
    </w:p>
    <w:p w:rsidR="007F0E16" w:rsidRPr="00F1559E" w:rsidRDefault="007F0E16" w:rsidP="007F0E16">
      <w:pPr>
        <w:jc w:val="both"/>
      </w:pPr>
      <w:r w:rsidRPr="00F1559E">
        <w:t>Adresa a ID datové schránky OSZ MO jsou uvedeny v záhlaví tohoto upozornění. Na internetových stránkách OSZ MO (</w:t>
      </w:r>
      <w:r w:rsidRPr="00F1559E">
        <w:rPr>
          <w:b/>
          <w:u w:val="single"/>
        </w:rPr>
        <w:t>osz.mo.gov.cz</w:t>
      </w:r>
      <w:r w:rsidRPr="00F1559E">
        <w:t>) je možno nalézt podrobnější informace jak o jednotlivých dávkách důchodového pojištění, tak např. telefonická spojení, úřední hodiny OSZ MO a jiné.</w:t>
      </w:r>
    </w:p>
    <w:p w:rsidR="007F0E16" w:rsidRPr="00F1559E" w:rsidRDefault="007F0E16" w:rsidP="007F0E16">
      <w:pPr>
        <w:jc w:val="both"/>
      </w:pPr>
    </w:p>
    <w:p w:rsidR="0081540F" w:rsidRPr="00F1559E" w:rsidRDefault="007F0E16" w:rsidP="007F0E16">
      <w:pPr>
        <w:jc w:val="both"/>
        <w:rPr>
          <w:color w:val="FF0000"/>
        </w:rPr>
      </w:pPr>
      <w:r w:rsidRPr="00F1559E">
        <w:t xml:space="preserve">Na podáních adresovaných OSZ MO je nutno uvést </w:t>
      </w:r>
      <w:r w:rsidRPr="00F1559E">
        <w:rPr>
          <w:b/>
        </w:rPr>
        <w:t>rodné číslo</w:t>
      </w:r>
      <w:r w:rsidRPr="00F1559E">
        <w:t xml:space="preserve"> oprávněné osoby. Zákonný zástupce, opatrovník a zvláštní příjemce uvádějí </w:t>
      </w:r>
      <w:r w:rsidRPr="00F1559E">
        <w:rPr>
          <w:b/>
        </w:rPr>
        <w:t>své rodné číslo</w:t>
      </w:r>
      <w:r w:rsidRPr="00F1559E">
        <w:t xml:space="preserve"> a </w:t>
      </w:r>
      <w:r w:rsidRPr="00F1559E">
        <w:rPr>
          <w:b/>
        </w:rPr>
        <w:t>rodné číslo osoby</w:t>
      </w:r>
      <w:r w:rsidRPr="00F1559E">
        <w:t>, kterou zastupují</w:t>
      </w:r>
      <w:r w:rsidRPr="00DD4487">
        <w:t>.</w:t>
      </w:r>
      <w:r w:rsidR="00F1559E" w:rsidRPr="00DD4487">
        <w:t xml:space="preserve"> Při komunikaci datovou schránkou lze akceptovat </w:t>
      </w:r>
      <w:r w:rsidR="00F1559E" w:rsidRPr="00DD4487">
        <w:rPr>
          <w:b/>
        </w:rPr>
        <w:t>pouze podání z datové schránky fyzické osoby</w:t>
      </w:r>
      <w:r w:rsidR="001B5631" w:rsidRPr="00DD4487">
        <w:rPr>
          <w:lang w:val="en-US"/>
        </w:rPr>
        <w:t>;</w:t>
      </w:r>
      <w:r w:rsidR="00934AE9">
        <w:rPr>
          <w:color w:val="FF0000"/>
        </w:rPr>
        <w:t xml:space="preserve"> </w:t>
      </w:r>
      <w:r w:rsidR="001B5631">
        <w:t xml:space="preserve">to neplatí pro případy, kdy je oprávněná osoba zastoupena podnikající fyzickou osobou nebo právnickou osobou, která je k zastupování příslušná podle </w:t>
      </w:r>
      <w:r w:rsidR="00D61853">
        <w:t>příslušných</w:t>
      </w:r>
      <w:r w:rsidR="001B5631">
        <w:t xml:space="preserve"> právních předpisů.</w:t>
      </w:r>
      <w:r w:rsidR="007367CF">
        <w:t xml:space="preserve"> </w:t>
      </w:r>
      <w:r w:rsidR="0081540F">
        <w:t>V případě, že je podání do 5 dnů potvrzeno, lze ho učinit např. i</w:t>
      </w:r>
      <w:r w:rsidR="00DD4487">
        <w:t> </w:t>
      </w:r>
      <w:r w:rsidR="0081540F" w:rsidRPr="0081540F">
        <w:rPr>
          <w:b/>
        </w:rPr>
        <w:t>elektronick</w:t>
      </w:r>
      <w:r w:rsidR="00894C26">
        <w:rPr>
          <w:b/>
        </w:rPr>
        <w:t>y</w:t>
      </w:r>
      <w:r w:rsidR="0081540F" w:rsidRPr="0081540F">
        <w:rPr>
          <w:b/>
        </w:rPr>
        <w:t xml:space="preserve"> </w:t>
      </w:r>
      <w:r w:rsidR="0081540F">
        <w:t>prostřednictvím veřejné datové sítě bez použití podpisu.</w:t>
      </w:r>
    </w:p>
    <w:sectPr w:rsidR="0081540F" w:rsidRPr="00F155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4B" w:rsidRDefault="00A4484B" w:rsidP="007F0E16">
      <w:r>
        <w:separator/>
      </w:r>
    </w:p>
  </w:endnote>
  <w:endnote w:type="continuationSeparator" w:id="0">
    <w:p w:rsidR="00A4484B" w:rsidRDefault="00A4484B" w:rsidP="007F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4B" w:rsidRDefault="00A4484B" w:rsidP="007F0E16">
      <w:r>
        <w:separator/>
      </w:r>
    </w:p>
  </w:footnote>
  <w:footnote w:type="continuationSeparator" w:id="0">
    <w:p w:rsidR="00A4484B" w:rsidRDefault="00A4484B" w:rsidP="007F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E16" w:rsidRDefault="007F0E16" w:rsidP="007F0E16">
    <w:pPr>
      <w:pStyle w:val="Zhlav"/>
      <w:jc w:val="center"/>
      <w:rPr>
        <w:b/>
        <w:spacing w:val="40"/>
        <w:sz w:val="32"/>
        <w:szCs w:val="32"/>
      </w:rPr>
    </w:pPr>
    <w:r>
      <w:rPr>
        <w:b/>
        <w:spacing w:val="40"/>
        <w:sz w:val="32"/>
        <w:szCs w:val="32"/>
      </w:rPr>
      <w:t>MINISTERSTVO OBRANY ČESKÉ REPUBLIKY</w:t>
    </w:r>
  </w:p>
  <w:p w:rsidR="007F0E16" w:rsidRDefault="007F0E16" w:rsidP="007F0E16">
    <w:pPr>
      <w:pStyle w:val="Zhlav"/>
      <w:jc w:val="center"/>
      <w:rPr>
        <w:b/>
        <w:spacing w:val="40"/>
        <w:sz w:val="28"/>
        <w:szCs w:val="28"/>
      </w:rPr>
    </w:pPr>
    <w:r>
      <w:rPr>
        <w:b/>
        <w:spacing w:val="40"/>
        <w:sz w:val="28"/>
        <w:szCs w:val="28"/>
      </w:rPr>
      <w:t>Odbor sociálního zabezpečení</w:t>
    </w:r>
  </w:p>
  <w:p w:rsidR="007F0E16" w:rsidRPr="004F5C26" w:rsidRDefault="007F0E16" w:rsidP="007F0E16">
    <w:pPr>
      <w:pStyle w:val="Zhlav"/>
      <w:pBdr>
        <w:bottom w:val="single" w:sz="4" w:space="1" w:color="auto"/>
      </w:pBdr>
      <w:jc w:val="center"/>
      <w:rPr>
        <w:b/>
        <w:spacing w:val="40"/>
      </w:rPr>
    </w:pPr>
    <w:r>
      <w:rPr>
        <w:b/>
        <w:spacing w:val="40"/>
      </w:rPr>
      <w:t>Molákova 576/11, Praha 8, PSČ 186 00, datová schránka gy2erfw</w:t>
    </w:r>
  </w:p>
  <w:p w:rsidR="007F0E16" w:rsidRDefault="007F0E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48DA"/>
    <w:multiLevelType w:val="hybridMultilevel"/>
    <w:tmpl w:val="532295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E159B7"/>
    <w:multiLevelType w:val="hybridMultilevel"/>
    <w:tmpl w:val="F0766C3E"/>
    <w:lvl w:ilvl="0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16"/>
    <w:rsid w:val="001B5631"/>
    <w:rsid w:val="001F0C31"/>
    <w:rsid w:val="003865B9"/>
    <w:rsid w:val="00437CC5"/>
    <w:rsid w:val="00470855"/>
    <w:rsid w:val="004B71F9"/>
    <w:rsid w:val="00520612"/>
    <w:rsid w:val="007367CF"/>
    <w:rsid w:val="007F0E16"/>
    <w:rsid w:val="0081540F"/>
    <w:rsid w:val="00840430"/>
    <w:rsid w:val="00847581"/>
    <w:rsid w:val="00894C26"/>
    <w:rsid w:val="008C208A"/>
    <w:rsid w:val="009154D7"/>
    <w:rsid w:val="00934AE9"/>
    <w:rsid w:val="00944BCC"/>
    <w:rsid w:val="00972591"/>
    <w:rsid w:val="009D020A"/>
    <w:rsid w:val="00A3795B"/>
    <w:rsid w:val="00A4484B"/>
    <w:rsid w:val="00A55E26"/>
    <w:rsid w:val="00B204F6"/>
    <w:rsid w:val="00C56867"/>
    <w:rsid w:val="00D61853"/>
    <w:rsid w:val="00DD4487"/>
    <w:rsid w:val="00E62055"/>
    <w:rsid w:val="00F1559E"/>
    <w:rsid w:val="00F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C745"/>
  <w15:chartTrackingRefBased/>
  <w15:docId w15:val="{53F2CCBB-5822-4D6D-867F-6468910D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F0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E1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E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E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E1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7F0E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E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0E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0E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Stanislava - MO 7542 - ŠIS AČR</dc:creator>
  <cp:keywords/>
  <dc:description/>
  <cp:lastModifiedBy>Růžičková Dagmar - MO 7542 - ŠIS AČR</cp:lastModifiedBy>
  <cp:revision>2</cp:revision>
  <cp:lastPrinted>2025-01-28T12:38:00Z</cp:lastPrinted>
  <dcterms:created xsi:type="dcterms:W3CDTF">2025-02-10T07:32:00Z</dcterms:created>
  <dcterms:modified xsi:type="dcterms:W3CDTF">2025-02-10T07:32:00Z</dcterms:modified>
</cp:coreProperties>
</file>