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305329F" w14:textId="77777777" w:rsidR="00F92303" w:rsidRPr="00E54B31" w:rsidRDefault="00F92303">
      <w:pPr>
        <w:jc w:val="center"/>
        <w:rPr>
          <w:rFonts w:ascii="Calibri" w:hAnsi="Calibri" w:cs="Calibri"/>
          <w:b/>
          <w:spacing w:val="40"/>
          <w:sz w:val="16"/>
          <w:szCs w:val="16"/>
        </w:rPr>
      </w:pPr>
    </w:p>
    <w:p w14:paraId="1973C732" w14:textId="77777777" w:rsidR="00F92303" w:rsidRDefault="00F92303">
      <w:pPr>
        <w:jc w:val="center"/>
      </w:pPr>
      <w:r>
        <w:rPr>
          <w:rFonts w:ascii="Calibri" w:hAnsi="Calibri" w:cs="Calibri"/>
          <w:b/>
          <w:sz w:val="28"/>
          <w:szCs w:val="28"/>
        </w:rPr>
        <w:t xml:space="preserve">ŽÁDOST O </w:t>
      </w:r>
      <w:r w:rsidR="005A2D9D">
        <w:rPr>
          <w:rFonts w:ascii="Calibri" w:hAnsi="Calibri" w:cs="Calibri"/>
          <w:b/>
          <w:sz w:val="28"/>
          <w:szCs w:val="28"/>
        </w:rPr>
        <w:t>ODBYTNÉ</w:t>
      </w:r>
    </w:p>
    <w:p w14:paraId="09AD7CF1" w14:textId="5A242AF1" w:rsidR="00F92303" w:rsidRDefault="001E7DA3" w:rsidP="00585B64">
      <w:pPr>
        <w:jc w:val="center"/>
        <w:rPr>
          <w:rFonts w:ascii="Calibri" w:hAnsi="Calibri" w:cs="Calibri"/>
          <w:b/>
          <w:sz w:val="20"/>
          <w:szCs w:val="20"/>
          <w:u w:val="single"/>
        </w:rPr>
      </w:pPr>
      <w:r>
        <w:rPr>
          <w:rFonts w:ascii="Calibri" w:hAnsi="Calibri" w:cs="Calibri"/>
          <w:b/>
          <w:sz w:val="20"/>
          <w:szCs w:val="20"/>
          <w:u w:val="single"/>
        </w:rPr>
        <w:t>I</w:t>
      </w:r>
      <w:r w:rsidR="00585B64">
        <w:rPr>
          <w:rFonts w:ascii="Calibri" w:hAnsi="Calibri" w:cs="Calibri"/>
          <w:b/>
          <w:sz w:val="20"/>
          <w:szCs w:val="20"/>
          <w:u w:val="single"/>
        </w:rPr>
        <w:t>nformace a potřebné tiskopisy jsou k dispozici na osz.</w:t>
      </w:r>
      <w:r w:rsidR="00756ACF">
        <w:rPr>
          <w:rFonts w:ascii="Calibri" w:hAnsi="Calibri" w:cs="Calibri"/>
          <w:b/>
          <w:sz w:val="20"/>
          <w:szCs w:val="20"/>
          <w:u w:val="single"/>
        </w:rPr>
        <w:t>mo</w:t>
      </w:r>
      <w:r w:rsidR="00585B64">
        <w:rPr>
          <w:rFonts w:ascii="Calibri" w:hAnsi="Calibri" w:cs="Calibri"/>
          <w:b/>
          <w:sz w:val="20"/>
          <w:szCs w:val="20"/>
          <w:u w:val="single"/>
        </w:rPr>
        <w:t>.</w:t>
      </w:r>
      <w:r w:rsidR="00756ACF">
        <w:rPr>
          <w:rFonts w:ascii="Calibri" w:hAnsi="Calibri" w:cs="Calibri"/>
          <w:b/>
          <w:sz w:val="20"/>
          <w:szCs w:val="20"/>
          <w:u w:val="single"/>
        </w:rPr>
        <w:t>gov.</w:t>
      </w:r>
      <w:r w:rsidR="00585B64">
        <w:rPr>
          <w:rFonts w:ascii="Calibri" w:hAnsi="Calibri" w:cs="Calibri"/>
          <w:b/>
          <w:sz w:val="20"/>
          <w:szCs w:val="20"/>
          <w:u w:val="single"/>
        </w:rPr>
        <w:t>cz</w:t>
      </w:r>
    </w:p>
    <w:p w14:paraId="5F9EF0BB" w14:textId="77777777" w:rsidR="00BC6386" w:rsidRPr="002F042F" w:rsidRDefault="00BC6386" w:rsidP="008F0831">
      <w:pPr>
        <w:tabs>
          <w:tab w:val="right" w:pos="9070"/>
        </w:tabs>
        <w:jc w:val="both"/>
        <w:rPr>
          <w:rFonts w:ascii="Calibri" w:hAnsi="Calibri" w:cs="Calibri"/>
          <w:b/>
          <w:sz w:val="16"/>
          <w:szCs w:val="16"/>
        </w:rPr>
      </w:pPr>
    </w:p>
    <w:p w14:paraId="6F862533" w14:textId="77777777" w:rsidR="00E50CBF" w:rsidRPr="00BC6386" w:rsidRDefault="00BC6386" w:rsidP="008F0831">
      <w:pPr>
        <w:tabs>
          <w:tab w:val="right" w:pos="9070"/>
        </w:tabs>
        <w:jc w:val="both"/>
        <w:rPr>
          <w:rFonts w:ascii="Calibri" w:hAnsi="Calibri" w:cs="Calibri"/>
          <w:b/>
          <w:sz w:val="25"/>
          <w:szCs w:val="25"/>
        </w:rPr>
      </w:pPr>
      <w:r>
        <w:rPr>
          <w:rFonts w:ascii="Calibri" w:hAnsi="Calibri" w:cs="Calibri"/>
          <w:b/>
          <w:sz w:val="25"/>
          <w:szCs w:val="25"/>
        </w:rPr>
        <w:t>Údaje o žadateli/žadatelce:</w:t>
      </w:r>
    </w:p>
    <w:tbl>
      <w:tblPr>
        <w:tblStyle w:val="Mkatabulky"/>
        <w:tblW w:w="9634" w:type="dxa"/>
        <w:tblLook w:val="04A0" w:firstRow="1" w:lastRow="0" w:firstColumn="1" w:lastColumn="0" w:noHBand="0" w:noVBand="1"/>
      </w:tblPr>
      <w:tblGrid>
        <w:gridCol w:w="9634"/>
      </w:tblGrid>
      <w:tr w:rsidR="00E50CBF" w14:paraId="3791D476" w14:textId="77777777" w:rsidTr="00E54B31">
        <w:tc>
          <w:tcPr>
            <w:tcW w:w="9634" w:type="dxa"/>
          </w:tcPr>
          <w:p w14:paraId="084E0B9E" w14:textId="77777777" w:rsidR="00E50CBF" w:rsidRDefault="00E50CBF" w:rsidP="008F0831">
            <w:pPr>
              <w:tabs>
                <w:tab w:val="right" w:pos="9070"/>
              </w:tabs>
              <w:jc w:val="both"/>
              <w:rPr>
                <w:rFonts w:ascii="Calibri" w:hAnsi="Calibri" w:cs="Calibri"/>
                <w:b/>
              </w:rPr>
            </w:pPr>
            <w:r>
              <w:rPr>
                <w:rFonts w:ascii="Calibri" w:hAnsi="Calibri" w:cs="Calibri"/>
                <w:b/>
              </w:rPr>
              <w:t>Příjmení, jméno, titul:</w:t>
            </w:r>
          </w:p>
          <w:p w14:paraId="35206A11" w14:textId="77777777" w:rsidR="00E50CBF" w:rsidRDefault="00E50CBF" w:rsidP="008F0831">
            <w:pPr>
              <w:tabs>
                <w:tab w:val="right" w:pos="9070"/>
              </w:tabs>
              <w:jc w:val="both"/>
              <w:rPr>
                <w:rFonts w:ascii="Calibri" w:hAnsi="Calibri" w:cs="Calibri"/>
                <w:b/>
              </w:rPr>
            </w:pPr>
          </w:p>
        </w:tc>
      </w:tr>
      <w:tr w:rsidR="00BC6386" w14:paraId="77C81EC1" w14:textId="77777777" w:rsidTr="00E54B31">
        <w:tc>
          <w:tcPr>
            <w:tcW w:w="9634" w:type="dxa"/>
          </w:tcPr>
          <w:p w14:paraId="709074E0" w14:textId="77777777" w:rsidR="00BC6386" w:rsidRDefault="00BC6386" w:rsidP="008F0831">
            <w:pPr>
              <w:tabs>
                <w:tab w:val="right" w:pos="9070"/>
              </w:tabs>
              <w:jc w:val="both"/>
              <w:rPr>
                <w:rFonts w:ascii="Calibri" w:hAnsi="Calibri" w:cs="Calibri"/>
                <w:b/>
              </w:rPr>
            </w:pPr>
            <w:r>
              <w:rPr>
                <w:rFonts w:ascii="Calibri" w:hAnsi="Calibri" w:cs="Calibri"/>
                <w:b/>
              </w:rPr>
              <w:t>Rodné příjmení:</w:t>
            </w:r>
          </w:p>
          <w:p w14:paraId="70E0B68C" w14:textId="77777777" w:rsidR="00BC6386" w:rsidRDefault="00BC6386" w:rsidP="008F0831">
            <w:pPr>
              <w:tabs>
                <w:tab w:val="right" w:pos="9070"/>
              </w:tabs>
              <w:jc w:val="both"/>
              <w:rPr>
                <w:rFonts w:ascii="Calibri" w:hAnsi="Calibri" w:cs="Calibri"/>
                <w:b/>
              </w:rPr>
            </w:pPr>
          </w:p>
        </w:tc>
      </w:tr>
      <w:tr w:rsidR="00271CDA" w14:paraId="51CB5215" w14:textId="77777777" w:rsidTr="00E54B31">
        <w:tc>
          <w:tcPr>
            <w:tcW w:w="9634" w:type="dxa"/>
          </w:tcPr>
          <w:p w14:paraId="5350C2BB" w14:textId="67A306D3" w:rsidR="00271CDA" w:rsidRDefault="00E50CBF" w:rsidP="00E50CBF">
            <w:pPr>
              <w:jc w:val="both"/>
            </w:pPr>
            <w:r>
              <w:rPr>
                <w:rFonts w:ascii="Calibri" w:hAnsi="Calibri" w:cs="Calibri"/>
                <w:b/>
              </w:rPr>
              <w:t>Rodné číslo</w:t>
            </w:r>
            <w:r w:rsidR="00271CDA">
              <w:rPr>
                <w:rStyle w:val="Odkaznavysvtlivky"/>
                <w:rFonts w:ascii="Calibri" w:hAnsi="Calibri" w:cs="Calibri"/>
                <w:b/>
              </w:rPr>
              <w:endnoteReference w:id="1"/>
            </w:r>
            <w:r w:rsidR="00271CDA">
              <w:rPr>
                <w:rFonts w:ascii="Calibri" w:hAnsi="Calibri" w:cs="Calibri"/>
                <w:b/>
              </w:rPr>
              <w:t>:</w:t>
            </w:r>
          </w:p>
          <w:p w14:paraId="5C4B5A12" w14:textId="77777777" w:rsidR="00271CDA" w:rsidRDefault="00271CDA" w:rsidP="008F0831">
            <w:pPr>
              <w:tabs>
                <w:tab w:val="right" w:pos="9070"/>
              </w:tabs>
              <w:jc w:val="both"/>
              <w:rPr>
                <w:rFonts w:ascii="Calibri" w:hAnsi="Calibri" w:cs="Calibri"/>
                <w:b/>
              </w:rPr>
            </w:pPr>
          </w:p>
        </w:tc>
      </w:tr>
      <w:tr w:rsidR="00271CDA" w14:paraId="113AA0D4" w14:textId="77777777" w:rsidTr="00E54B31">
        <w:tc>
          <w:tcPr>
            <w:tcW w:w="9634" w:type="dxa"/>
          </w:tcPr>
          <w:p w14:paraId="0018DEE7" w14:textId="77777777" w:rsidR="00271CDA" w:rsidRDefault="00271CDA" w:rsidP="00E50CBF">
            <w:pPr>
              <w:jc w:val="both"/>
              <w:rPr>
                <w:rFonts w:ascii="Calibri" w:hAnsi="Calibri" w:cs="Calibri"/>
                <w:b/>
              </w:rPr>
            </w:pPr>
            <w:r>
              <w:rPr>
                <w:rFonts w:ascii="Calibri" w:hAnsi="Calibri" w:cs="Calibri"/>
                <w:b/>
              </w:rPr>
              <w:t>Datum a místo narození:</w:t>
            </w:r>
          </w:p>
          <w:p w14:paraId="552BED47" w14:textId="77777777" w:rsidR="00271CDA" w:rsidRDefault="00271CDA" w:rsidP="00E50CBF">
            <w:pPr>
              <w:jc w:val="both"/>
              <w:rPr>
                <w:rFonts w:ascii="Calibri" w:hAnsi="Calibri" w:cs="Calibri"/>
                <w:b/>
              </w:rPr>
            </w:pPr>
          </w:p>
        </w:tc>
      </w:tr>
      <w:tr w:rsidR="00271CDA" w14:paraId="5820A071" w14:textId="77777777" w:rsidTr="00E54B31">
        <w:tc>
          <w:tcPr>
            <w:tcW w:w="9634" w:type="dxa"/>
          </w:tcPr>
          <w:p w14:paraId="11389293" w14:textId="77777777" w:rsidR="00271CDA" w:rsidRDefault="00271CDA" w:rsidP="00E50CBF">
            <w:pPr>
              <w:jc w:val="both"/>
              <w:rPr>
                <w:rFonts w:ascii="Calibri" w:hAnsi="Calibri" w:cs="Calibri"/>
                <w:b/>
              </w:rPr>
            </w:pPr>
            <w:r>
              <w:rPr>
                <w:rFonts w:ascii="Calibri" w:hAnsi="Calibri" w:cs="Calibri"/>
                <w:b/>
              </w:rPr>
              <w:t>Státní příslušnost:</w:t>
            </w:r>
          </w:p>
          <w:p w14:paraId="425BD5AA" w14:textId="77777777" w:rsidR="00271CDA" w:rsidRDefault="00271CDA" w:rsidP="00E50CBF">
            <w:pPr>
              <w:jc w:val="both"/>
              <w:rPr>
                <w:rFonts w:ascii="Calibri" w:hAnsi="Calibri" w:cs="Calibri"/>
                <w:b/>
              </w:rPr>
            </w:pPr>
          </w:p>
        </w:tc>
      </w:tr>
      <w:tr w:rsidR="00271CDA" w14:paraId="2AD3040C" w14:textId="77777777" w:rsidTr="00E54B31">
        <w:tc>
          <w:tcPr>
            <w:tcW w:w="9634" w:type="dxa"/>
          </w:tcPr>
          <w:p w14:paraId="76B7E60A" w14:textId="77777777" w:rsidR="00271CDA" w:rsidRDefault="00271CDA" w:rsidP="00E50CBF">
            <w:pPr>
              <w:jc w:val="both"/>
              <w:rPr>
                <w:rFonts w:ascii="Calibri" w:hAnsi="Calibri" w:cs="Calibri"/>
                <w:b/>
              </w:rPr>
            </w:pPr>
            <w:r>
              <w:rPr>
                <w:rFonts w:ascii="Calibri" w:hAnsi="Calibri" w:cs="Calibri"/>
                <w:b/>
              </w:rPr>
              <w:t>Rodinný stav:</w:t>
            </w:r>
          </w:p>
          <w:p w14:paraId="0801096B" w14:textId="77777777" w:rsidR="00271CDA" w:rsidRDefault="00271CDA" w:rsidP="00E50CBF">
            <w:pPr>
              <w:jc w:val="both"/>
              <w:rPr>
                <w:rFonts w:ascii="Calibri" w:hAnsi="Calibri" w:cs="Calibri"/>
                <w:b/>
              </w:rPr>
            </w:pPr>
          </w:p>
        </w:tc>
      </w:tr>
      <w:tr w:rsidR="00271CDA" w14:paraId="447011B7" w14:textId="77777777" w:rsidTr="00E54B31">
        <w:tc>
          <w:tcPr>
            <w:tcW w:w="9634" w:type="dxa"/>
          </w:tcPr>
          <w:p w14:paraId="7C4F0058" w14:textId="77777777" w:rsidR="00271CDA" w:rsidRDefault="00271CDA" w:rsidP="00E50CBF">
            <w:pPr>
              <w:jc w:val="both"/>
            </w:pPr>
            <w:r>
              <w:rPr>
                <w:rFonts w:ascii="Calibri" w:hAnsi="Calibri" w:cs="Calibri"/>
                <w:b/>
              </w:rPr>
              <w:t>Trvalý pobyt - obec, ulice, číslo domu, okres, PSČ:</w:t>
            </w:r>
          </w:p>
          <w:p w14:paraId="7DCD34D0" w14:textId="77777777" w:rsidR="00271CDA" w:rsidRDefault="00271CDA" w:rsidP="008F0831">
            <w:pPr>
              <w:tabs>
                <w:tab w:val="right" w:pos="9070"/>
              </w:tabs>
              <w:jc w:val="both"/>
              <w:rPr>
                <w:rFonts w:ascii="Calibri" w:hAnsi="Calibri" w:cs="Calibri"/>
                <w:b/>
              </w:rPr>
            </w:pPr>
          </w:p>
        </w:tc>
      </w:tr>
      <w:tr w:rsidR="00271CDA" w14:paraId="2B413998" w14:textId="77777777" w:rsidTr="00E54B31">
        <w:tc>
          <w:tcPr>
            <w:tcW w:w="9634" w:type="dxa"/>
          </w:tcPr>
          <w:p w14:paraId="1A646097" w14:textId="77777777" w:rsidR="00271CDA" w:rsidRDefault="00271CDA" w:rsidP="00E50CBF">
            <w:pPr>
              <w:jc w:val="both"/>
            </w:pPr>
            <w:r>
              <w:rPr>
                <w:rFonts w:ascii="Calibri" w:hAnsi="Calibri" w:cs="Calibri"/>
                <w:b/>
              </w:rPr>
              <w:t>Doručovací adresa (pokud je odlišná od trvalého pobytu) - obec, ulice, číslo domu, okres, PSČ:</w:t>
            </w:r>
          </w:p>
          <w:p w14:paraId="17DA42CC" w14:textId="77777777" w:rsidR="00271CDA" w:rsidRDefault="00271CDA" w:rsidP="008F0831">
            <w:pPr>
              <w:tabs>
                <w:tab w:val="right" w:pos="9070"/>
              </w:tabs>
              <w:jc w:val="both"/>
              <w:rPr>
                <w:rFonts w:ascii="Calibri" w:hAnsi="Calibri" w:cs="Calibri"/>
                <w:b/>
              </w:rPr>
            </w:pPr>
          </w:p>
        </w:tc>
      </w:tr>
      <w:tr w:rsidR="00271CDA" w14:paraId="10E99950" w14:textId="77777777" w:rsidTr="00E54B31">
        <w:tc>
          <w:tcPr>
            <w:tcW w:w="9634" w:type="dxa"/>
          </w:tcPr>
          <w:p w14:paraId="004B3984" w14:textId="77777777" w:rsidR="00271CDA" w:rsidRDefault="00271CDA" w:rsidP="00E50CBF">
            <w:pPr>
              <w:jc w:val="both"/>
            </w:pPr>
            <w:r>
              <w:rPr>
                <w:rFonts w:ascii="Calibri" w:hAnsi="Calibri" w:cs="Calibri"/>
                <w:b/>
              </w:rPr>
              <w:t>Telefon, e-mail, datová schránka</w:t>
            </w:r>
            <w:r>
              <w:rPr>
                <w:rStyle w:val="Odkaznavysvtlivky"/>
                <w:rFonts w:ascii="Calibri" w:hAnsi="Calibri" w:cs="Calibri"/>
                <w:b/>
              </w:rPr>
              <w:endnoteReference w:id="2"/>
            </w:r>
            <w:r>
              <w:rPr>
                <w:rFonts w:ascii="Calibri" w:hAnsi="Calibri" w:cs="Calibri"/>
                <w:b/>
              </w:rPr>
              <w:t>:</w:t>
            </w:r>
          </w:p>
          <w:p w14:paraId="60EA2064" w14:textId="77777777" w:rsidR="00271CDA" w:rsidRDefault="00271CDA" w:rsidP="008F0831">
            <w:pPr>
              <w:tabs>
                <w:tab w:val="right" w:pos="9070"/>
              </w:tabs>
              <w:jc w:val="both"/>
              <w:rPr>
                <w:rFonts w:ascii="Calibri" w:hAnsi="Calibri" w:cs="Calibri"/>
                <w:b/>
              </w:rPr>
            </w:pPr>
          </w:p>
        </w:tc>
      </w:tr>
      <w:tr w:rsidR="00271CDA" w14:paraId="381D7CB2" w14:textId="77777777" w:rsidTr="00E54B31">
        <w:tc>
          <w:tcPr>
            <w:tcW w:w="9634" w:type="dxa"/>
          </w:tcPr>
          <w:p w14:paraId="6CAB5306" w14:textId="77777777" w:rsidR="00271CDA" w:rsidRDefault="00271CDA" w:rsidP="00E50CBF">
            <w:pPr>
              <w:jc w:val="both"/>
              <w:rPr>
                <w:rFonts w:ascii="Calibri" w:hAnsi="Calibri" w:cs="Calibri"/>
                <w:b/>
              </w:rPr>
            </w:pPr>
            <w:r>
              <w:rPr>
                <w:rFonts w:ascii="Calibri" w:hAnsi="Calibri" w:cs="Calibri"/>
                <w:b/>
              </w:rPr>
              <w:t>Zastoupen/a (identifikace zástupce a druh zastoupení)</w:t>
            </w:r>
            <w:r>
              <w:rPr>
                <w:rStyle w:val="Odkaznavysvtlivky"/>
                <w:rFonts w:ascii="Calibri" w:hAnsi="Calibri" w:cs="Calibri"/>
                <w:b/>
              </w:rPr>
              <w:endnoteReference w:id="3"/>
            </w:r>
            <w:r>
              <w:rPr>
                <w:rFonts w:ascii="Calibri" w:hAnsi="Calibri" w:cs="Calibri"/>
                <w:b/>
              </w:rPr>
              <w:t>:</w:t>
            </w:r>
          </w:p>
          <w:p w14:paraId="039CF988" w14:textId="77777777" w:rsidR="00271CDA" w:rsidRDefault="00271CDA" w:rsidP="00E50CBF">
            <w:pPr>
              <w:jc w:val="both"/>
              <w:rPr>
                <w:rFonts w:ascii="Calibri" w:hAnsi="Calibri" w:cs="Calibri"/>
                <w:b/>
              </w:rPr>
            </w:pPr>
          </w:p>
        </w:tc>
      </w:tr>
      <w:tr w:rsidR="00271CDA" w14:paraId="2197BD44" w14:textId="77777777" w:rsidTr="00E54B31">
        <w:tc>
          <w:tcPr>
            <w:tcW w:w="9634" w:type="dxa"/>
          </w:tcPr>
          <w:p w14:paraId="5E458B89" w14:textId="77777777" w:rsidR="00271CDA" w:rsidRDefault="00271CDA" w:rsidP="00393383">
            <w:pPr>
              <w:snapToGrid w:val="0"/>
              <w:jc w:val="both"/>
              <w:rPr>
                <w:rFonts w:ascii="Calibri" w:hAnsi="Calibri" w:cs="Calibri"/>
                <w:b/>
              </w:rPr>
            </w:pPr>
            <w:r>
              <w:rPr>
                <w:rFonts w:ascii="Calibri" w:hAnsi="Calibri" w:cs="Calibri"/>
                <w:b/>
              </w:rPr>
              <w:t>Počet vychovaných dětí (vyplňují pouze ženy):</w:t>
            </w:r>
          </w:p>
          <w:p w14:paraId="1D05412B" w14:textId="70C4F37A" w:rsidR="00271CDA" w:rsidRDefault="001E7DA3" w:rsidP="00681A23">
            <w:pPr>
              <w:snapToGrid w:val="0"/>
              <w:jc w:val="both"/>
              <w:rPr>
                <w:rFonts w:ascii="Calibri" w:hAnsi="Calibri" w:cs="Calibri"/>
                <w:b/>
              </w:rPr>
            </w:pPr>
            <w:r>
              <w:rPr>
                <w:rFonts w:ascii="Calibri" w:hAnsi="Calibri" w:cs="Calibri"/>
                <w:b/>
              </w:rPr>
              <w:t>U dětí uveďte</w:t>
            </w:r>
            <w:r w:rsidR="00271CDA">
              <w:rPr>
                <w:rFonts w:ascii="Calibri" w:hAnsi="Calibri" w:cs="Calibri"/>
                <w:b/>
              </w:rPr>
              <w:t xml:space="preserve"> jejich jméno</w:t>
            </w:r>
            <w:r>
              <w:rPr>
                <w:rFonts w:ascii="Calibri" w:hAnsi="Calibri" w:cs="Calibri"/>
                <w:b/>
              </w:rPr>
              <w:t>, příjmení</w:t>
            </w:r>
            <w:r w:rsidR="00271CDA">
              <w:rPr>
                <w:rFonts w:ascii="Calibri" w:hAnsi="Calibri" w:cs="Calibri"/>
                <w:b/>
              </w:rPr>
              <w:t xml:space="preserve"> a datum narození:</w:t>
            </w:r>
          </w:p>
          <w:p w14:paraId="7B485953" w14:textId="29FAFE94" w:rsidR="00681A23" w:rsidRDefault="00681A23" w:rsidP="00E50CBF">
            <w:pPr>
              <w:jc w:val="both"/>
              <w:rPr>
                <w:rFonts w:ascii="Calibri" w:hAnsi="Calibri" w:cs="Calibri"/>
                <w:b/>
              </w:rPr>
            </w:pPr>
          </w:p>
        </w:tc>
      </w:tr>
    </w:tbl>
    <w:p w14:paraId="554493C6" w14:textId="77777777" w:rsidR="00271CDA" w:rsidRPr="002F042F" w:rsidRDefault="00271CDA">
      <w:pPr>
        <w:jc w:val="both"/>
        <w:rPr>
          <w:sz w:val="20"/>
          <w:szCs w:val="20"/>
        </w:rPr>
      </w:pPr>
    </w:p>
    <w:tbl>
      <w:tblPr>
        <w:tblStyle w:val="Mkatabulky"/>
        <w:tblW w:w="9634" w:type="dxa"/>
        <w:tblLook w:val="04A0" w:firstRow="1" w:lastRow="0" w:firstColumn="1" w:lastColumn="0" w:noHBand="0" w:noVBand="1"/>
      </w:tblPr>
      <w:tblGrid>
        <w:gridCol w:w="9634"/>
      </w:tblGrid>
      <w:tr w:rsidR="00271CDA" w14:paraId="0868C260" w14:textId="77777777" w:rsidTr="002F042F">
        <w:trPr>
          <w:trHeight w:val="548"/>
        </w:trPr>
        <w:tc>
          <w:tcPr>
            <w:tcW w:w="9634" w:type="dxa"/>
          </w:tcPr>
          <w:p w14:paraId="42E5E401" w14:textId="77777777" w:rsidR="00271CDA" w:rsidRDefault="00271CDA">
            <w:pPr>
              <w:jc w:val="both"/>
              <w:rPr>
                <w:rFonts w:ascii="Calibri" w:hAnsi="Calibri" w:cs="Calibri"/>
                <w:b/>
              </w:rPr>
            </w:pPr>
            <w:r>
              <w:rPr>
                <w:rFonts w:ascii="Calibri" w:hAnsi="Calibri" w:cs="Calibri"/>
                <w:b/>
              </w:rPr>
              <w:t>Datum zániku služebního poměru vojáka z povolání:</w:t>
            </w:r>
          </w:p>
        </w:tc>
      </w:tr>
    </w:tbl>
    <w:p w14:paraId="35F57F58" w14:textId="77777777" w:rsidR="00271CDA" w:rsidRPr="002F042F" w:rsidRDefault="00271CDA" w:rsidP="00976640">
      <w:pPr>
        <w:rPr>
          <w:rFonts w:ascii="Calibri" w:hAnsi="Calibri" w:cs="Calibri"/>
          <w:sz w:val="20"/>
          <w:szCs w:val="20"/>
        </w:rPr>
      </w:pPr>
    </w:p>
    <w:p w14:paraId="26231BBA" w14:textId="77777777" w:rsidR="00271CDA" w:rsidRDefault="00271CDA" w:rsidP="00976640">
      <w:pPr>
        <w:rPr>
          <w:rFonts w:ascii="Calibri" w:hAnsi="Calibri" w:cs="Calibri"/>
          <w:b/>
          <w:sz w:val="25"/>
          <w:szCs w:val="25"/>
        </w:rPr>
      </w:pPr>
      <w:r w:rsidRPr="008F0831">
        <w:rPr>
          <w:rFonts w:ascii="Calibri" w:hAnsi="Calibri" w:cs="Calibri"/>
          <w:b/>
          <w:sz w:val="25"/>
          <w:szCs w:val="25"/>
        </w:rPr>
        <w:t>Doplňující údaje:</w:t>
      </w:r>
    </w:p>
    <w:tbl>
      <w:tblPr>
        <w:tblStyle w:val="Mkatabulky"/>
        <w:tblW w:w="9634" w:type="dxa"/>
        <w:tblLook w:val="04A0" w:firstRow="1" w:lastRow="0" w:firstColumn="1" w:lastColumn="0" w:noHBand="0" w:noVBand="1"/>
      </w:tblPr>
      <w:tblGrid>
        <w:gridCol w:w="9634"/>
      </w:tblGrid>
      <w:tr w:rsidR="00271CDA" w14:paraId="557797D7" w14:textId="77777777" w:rsidTr="00E54B31">
        <w:tc>
          <w:tcPr>
            <w:tcW w:w="9634" w:type="dxa"/>
            <w:tcBorders>
              <w:bottom w:val="single" w:sz="4" w:space="0" w:color="auto"/>
            </w:tcBorders>
          </w:tcPr>
          <w:p w14:paraId="2BEB705C" w14:textId="77777777" w:rsidR="00271CDA" w:rsidRPr="00BC6386" w:rsidRDefault="00271CDA" w:rsidP="00405C3C">
            <w:pPr>
              <w:jc w:val="both"/>
              <w:rPr>
                <w:rFonts w:asciiTheme="minorHAnsi" w:hAnsiTheme="minorHAnsi" w:cstheme="minorHAnsi"/>
                <w:b/>
                <w:u w:val="single"/>
              </w:rPr>
            </w:pPr>
            <w:r w:rsidRPr="00BC6386">
              <w:rPr>
                <w:rFonts w:asciiTheme="minorHAnsi" w:hAnsiTheme="minorHAnsi" w:cstheme="minorHAnsi"/>
                <w:b/>
                <w:u w:val="single"/>
              </w:rPr>
              <w:t>Předcházející služební poměr/y:</w:t>
            </w:r>
          </w:p>
          <w:p w14:paraId="02423F56" w14:textId="77777777" w:rsidR="00271CDA" w:rsidRDefault="003323F6" w:rsidP="00405C3C">
            <w:pPr>
              <w:jc w:val="both"/>
              <w:rPr>
                <w:rFonts w:asciiTheme="minorHAnsi" w:eastAsia="DengXian" w:hAnsiTheme="minorHAnsi" w:cstheme="minorHAnsi"/>
                <w:b/>
              </w:rPr>
            </w:pPr>
            <w:sdt>
              <w:sdtPr>
                <w:rPr>
                  <w:b/>
                </w:rPr>
                <w:id w:val="-741491092"/>
                <w14:checkbox>
                  <w14:checked w14:val="0"/>
                  <w14:checkedState w14:val="2612" w14:font="MS Gothic"/>
                  <w14:uncheckedState w14:val="2610" w14:font="MS Gothic"/>
                </w14:checkbox>
              </w:sdtPr>
              <w:sdtEndPr/>
              <w:sdtContent>
                <w:r w:rsidR="00271CDA">
                  <w:rPr>
                    <w:rFonts w:ascii="MS Gothic" w:eastAsia="MS Gothic" w:hAnsi="MS Gothic" w:hint="eastAsia"/>
                    <w:b/>
                  </w:rPr>
                  <w:t>☐</w:t>
                </w:r>
              </w:sdtContent>
            </w:sdt>
            <w:r w:rsidR="00271CDA">
              <w:rPr>
                <w:rFonts w:ascii="MS Gothic" w:eastAsia="DengXian" w:hAnsi="MS Gothic" w:hint="eastAsia"/>
                <w:b/>
              </w:rPr>
              <w:t xml:space="preserve"> </w:t>
            </w:r>
            <w:r w:rsidR="00271CDA" w:rsidRPr="0005090A">
              <w:rPr>
                <w:rFonts w:asciiTheme="minorHAnsi" w:eastAsia="DengXian" w:hAnsiTheme="minorHAnsi" w:cstheme="minorHAnsi"/>
                <w:b/>
              </w:rPr>
              <w:t>voják z</w:t>
            </w:r>
            <w:r w:rsidR="00271CDA">
              <w:rPr>
                <w:rFonts w:asciiTheme="minorHAnsi" w:eastAsia="DengXian" w:hAnsiTheme="minorHAnsi" w:cstheme="minorHAnsi"/>
                <w:b/>
              </w:rPr>
              <w:t> </w:t>
            </w:r>
            <w:r w:rsidR="00271CDA" w:rsidRPr="0005090A">
              <w:rPr>
                <w:rFonts w:asciiTheme="minorHAnsi" w:eastAsia="DengXian" w:hAnsiTheme="minorHAnsi" w:cstheme="minorHAnsi"/>
                <w:b/>
              </w:rPr>
              <w:t>povolání</w:t>
            </w:r>
            <w:r w:rsidR="00271CDA">
              <w:rPr>
                <w:rFonts w:asciiTheme="minorHAnsi" w:eastAsia="DengXian" w:hAnsiTheme="minorHAnsi" w:cstheme="minorHAnsi"/>
                <w:b/>
              </w:rPr>
              <w:t xml:space="preserve"> / uveďte datum propuštění: </w:t>
            </w:r>
          </w:p>
          <w:p w14:paraId="4284656A" w14:textId="77777777" w:rsidR="00271CDA" w:rsidRDefault="003323F6" w:rsidP="00405C3C">
            <w:pPr>
              <w:jc w:val="both"/>
              <w:rPr>
                <w:rFonts w:asciiTheme="minorHAnsi" w:eastAsia="DengXian" w:hAnsiTheme="minorHAnsi" w:cstheme="minorHAnsi"/>
                <w:b/>
              </w:rPr>
            </w:pPr>
            <w:sdt>
              <w:sdtPr>
                <w:rPr>
                  <w:b/>
                </w:rPr>
                <w:id w:val="-1997635374"/>
                <w14:checkbox>
                  <w14:checked w14:val="0"/>
                  <w14:checkedState w14:val="2612" w14:font="MS Gothic"/>
                  <w14:uncheckedState w14:val="2610" w14:font="MS Gothic"/>
                </w14:checkbox>
              </w:sdtPr>
              <w:sdtEndPr/>
              <w:sdtContent>
                <w:r w:rsidR="00271CDA">
                  <w:rPr>
                    <w:rFonts w:ascii="MS Gothic" w:eastAsia="MS Gothic" w:hAnsi="MS Gothic" w:hint="eastAsia"/>
                    <w:b/>
                  </w:rPr>
                  <w:t>☐</w:t>
                </w:r>
              </w:sdtContent>
            </w:sdt>
            <w:r w:rsidR="00271CDA">
              <w:rPr>
                <w:rFonts w:ascii="MS Gothic" w:eastAsia="DengXian" w:hAnsi="MS Gothic" w:hint="eastAsia"/>
                <w:b/>
              </w:rPr>
              <w:t xml:space="preserve"> </w:t>
            </w:r>
            <w:r w:rsidR="00271CDA" w:rsidRPr="0005090A">
              <w:rPr>
                <w:rFonts w:asciiTheme="minorHAnsi" w:eastAsia="DengXian" w:hAnsiTheme="minorHAnsi" w:cstheme="minorHAnsi"/>
                <w:b/>
              </w:rPr>
              <w:t xml:space="preserve">jiný služební poměr </w:t>
            </w:r>
            <w:r w:rsidR="00271CDA">
              <w:rPr>
                <w:rFonts w:asciiTheme="minorHAnsi" w:eastAsia="DengXian" w:hAnsiTheme="minorHAnsi" w:cstheme="minorHAnsi"/>
                <w:b/>
              </w:rPr>
              <w:t>/ uveďte datum propuštění:</w:t>
            </w:r>
          </w:p>
          <w:p w14:paraId="6C335C90" w14:textId="77777777" w:rsidR="00271CDA" w:rsidRDefault="00271CDA" w:rsidP="00405C3C">
            <w:pPr>
              <w:jc w:val="both"/>
              <w:rPr>
                <w:rFonts w:asciiTheme="minorHAnsi" w:eastAsia="DengXian" w:hAnsiTheme="minorHAnsi" w:cstheme="minorHAnsi"/>
                <w:b/>
              </w:rPr>
            </w:pPr>
            <w:r>
              <w:rPr>
                <w:rFonts w:asciiTheme="minorHAnsi" w:eastAsia="DengXian" w:hAnsiTheme="minorHAnsi" w:cstheme="minorHAnsi"/>
                <w:b/>
              </w:rPr>
              <w:t>V případě jiného služebního poměru specifikujte, o jaký služební poměr se jednalo a uveďte adresu posledního místa výkonu služby:</w:t>
            </w:r>
          </w:p>
          <w:p w14:paraId="754640B8" w14:textId="77777777" w:rsidR="00681A23" w:rsidRPr="004850F0" w:rsidRDefault="00681A23" w:rsidP="00405C3C">
            <w:pPr>
              <w:jc w:val="both"/>
              <w:rPr>
                <w:rFonts w:asciiTheme="minorHAnsi" w:eastAsia="DengXian" w:hAnsiTheme="minorHAnsi" w:cstheme="minorHAnsi"/>
                <w:b/>
              </w:rPr>
            </w:pPr>
          </w:p>
          <w:p w14:paraId="1A2CED9E" w14:textId="77777777" w:rsidR="00271CDA" w:rsidRDefault="00271CDA" w:rsidP="00405C3C">
            <w:pPr>
              <w:jc w:val="both"/>
              <w:rPr>
                <w:rFonts w:asciiTheme="minorHAnsi" w:eastAsia="DengXian" w:hAnsiTheme="minorHAnsi" w:cstheme="minorHAnsi"/>
                <w:b/>
              </w:rPr>
            </w:pPr>
            <w:r>
              <w:rPr>
                <w:rFonts w:asciiTheme="minorHAnsi" w:eastAsia="DengXian" w:hAnsiTheme="minorHAnsi" w:cstheme="minorHAnsi"/>
                <w:b/>
              </w:rPr>
              <w:t>Z předcházejícího služebního poměru bylo vyplaceno</w:t>
            </w:r>
          </w:p>
          <w:p w14:paraId="48A49539" w14:textId="77777777" w:rsidR="00271CDA" w:rsidRDefault="003323F6" w:rsidP="00405C3C">
            <w:pPr>
              <w:jc w:val="both"/>
              <w:rPr>
                <w:rFonts w:asciiTheme="minorHAnsi" w:eastAsia="MS Gothic" w:hAnsiTheme="minorHAnsi" w:cstheme="minorHAnsi"/>
                <w:b/>
              </w:rPr>
            </w:pPr>
            <w:sdt>
              <w:sdtPr>
                <w:rPr>
                  <w:b/>
                </w:rPr>
                <w:id w:val="-777556502"/>
                <w14:checkbox>
                  <w14:checked w14:val="0"/>
                  <w14:checkedState w14:val="2612" w14:font="MS Gothic"/>
                  <w14:uncheckedState w14:val="2610" w14:font="MS Gothic"/>
                </w14:checkbox>
              </w:sdtPr>
              <w:sdtEndPr/>
              <w:sdtContent>
                <w:r w:rsidR="00271CDA">
                  <w:rPr>
                    <w:rFonts w:ascii="MS Gothic" w:eastAsia="MS Gothic" w:hAnsi="MS Gothic" w:hint="eastAsia"/>
                    <w:b/>
                  </w:rPr>
                  <w:t>☐</w:t>
                </w:r>
              </w:sdtContent>
            </w:sdt>
            <w:r w:rsidR="00271CDA" w:rsidRPr="00C24444">
              <w:rPr>
                <w:rFonts w:asciiTheme="minorHAnsi" w:eastAsia="DengXian" w:hAnsiTheme="minorHAnsi" w:cstheme="minorHAnsi"/>
                <w:b/>
              </w:rPr>
              <w:t xml:space="preserve"> </w:t>
            </w:r>
            <w:r w:rsidR="00271CDA">
              <w:rPr>
                <w:rFonts w:asciiTheme="minorHAnsi" w:eastAsia="MS Gothic" w:hAnsiTheme="minorHAnsi" w:cstheme="minorHAnsi"/>
                <w:b/>
              </w:rPr>
              <w:t>odchodné / uveďte jeho výši v Kč:</w:t>
            </w:r>
          </w:p>
          <w:p w14:paraId="6CFD88D7" w14:textId="77777777" w:rsidR="00271CDA" w:rsidRPr="003A4A3B" w:rsidRDefault="003323F6" w:rsidP="00D31E13">
            <w:pPr>
              <w:jc w:val="both"/>
              <w:rPr>
                <w:rFonts w:asciiTheme="minorHAnsi" w:eastAsia="DengXian" w:hAnsiTheme="minorHAnsi" w:cstheme="minorHAnsi"/>
                <w:b/>
              </w:rPr>
            </w:pPr>
            <w:sdt>
              <w:sdtPr>
                <w:rPr>
                  <w:b/>
                </w:rPr>
                <w:id w:val="2025585458"/>
                <w14:checkbox>
                  <w14:checked w14:val="0"/>
                  <w14:checkedState w14:val="2612" w14:font="MS Gothic"/>
                  <w14:uncheckedState w14:val="2610" w14:font="MS Gothic"/>
                </w14:checkbox>
              </w:sdtPr>
              <w:sdtEndPr/>
              <w:sdtContent>
                <w:r w:rsidR="00271CDA">
                  <w:rPr>
                    <w:rFonts w:ascii="MS Gothic" w:eastAsia="MS Gothic" w:hAnsi="MS Gothic" w:hint="eastAsia"/>
                    <w:b/>
                  </w:rPr>
                  <w:t>☐</w:t>
                </w:r>
              </w:sdtContent>
            </w:sdt>
            <w:r w:rsidR="00271CDA" w:rsidRPr="00C24444">
              <w:rPr>
                <w:rFonts w:asciiTheme="minorHAnsi" w:eastAsia="DengXian" w:hAnsiTheme="minorHAnsi" w:cstheme="minorHAnsi"/>
                <w:b/>
              </w:rPr>
              <w:t xml:space="preserve"> </w:t>
            </w:r>
            <w:r w:rsidR="00271CDA">
              <w:rPr>
                <w:rFonts w:asciiTheme="minorHAnsi" w:eastAsia="DengXian" w:hAnsiTheme="minorHAnsi" w:cstheme="minorHAnsi"/>
                <w:b/>
              </w:rPr>
              <w:t>o</w:t>
            </w:r>
            <w:r w:rsidR="00271CDA" w:rsidRPr="00C24444">
              <w:rPr>
                <w:rFonts w:asciiTheme="minorHAnsi" w:eastAsia="DengXian" w:hAnsiTheme="minorHAnsi" w:cstheme="minorHAnsi"/>
                <w:b/>
              </w:rPr>
              <w:t>dbytné</w:t>
            </w:r>
            <w:r w:rsidR="00271CDA">
              <w:rPr>
                <w:rFonts w:asciiTheme="minorHAnsi" w:eastAsia="DengXian" w:hAnsiTheme="minorHAnsi" w:cstheme="minorHAnsi"/>
                <w:b/>
              </w:rPr>
              <w:t xml:space="preserve"> / uveďte jeho výši v Kč:</w:t>
            </w:r>
          </w:p>
        </w:tc>
      </w:tr>
    </w:tbl>
    <w:p w14:paraId="4A065A59" w14:textId="77777777" w:rsidR="00681A23" w:rsidRPr="002F042F" w:rsidRDefault="00681A23" w:rsidP="00332BDC">
      <w:pPr>
        <w:jc w:val="both"/>
        <w:rPr>
          <w:rFonts w:ascii="Calibri" w:hAnsi="Calibri" w:cs="Calibri"/>
          <w:b/>
          <w:sz w:val="20"/>
          <w:szCs w:val="20"/>
        </w:rPr>
      </w:pPr>
    </w:p>
    <w:p w14:paraId="3AFDC000" w14:textId="77777777" w:rsidR="00271CDA" w:rsidRDefault="00271CDA" w:rsidP="00332BDC">
      <w:pPr>
        <w:jc w:val="both"/>
        <w:rPr>
          <w:rFonts w:ascii="Calibri" w:hAnsi="Calibri" w:cs="Calibri"/>
          <w:b/>
          <w:sz w:val="25"/>
          <w:szCs w:val="25"/>
        </w:rPr>
      </w:pPr>
      <w:r>
        <w:rPr>
          <w:rFonts w:ascii="Calibri" w:hAnsi="Calibri" w:cs="Calibri"/>
          <w:b/>
          <w:sz w:val="25"/>
          <w:szCs w:val="25"/>
        </w:rPr>
        <w:t>Výplata dávky:</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271CDA" w14:paraId="30709452" w14:textId="77777777" w:rsidTr="00E54B31">
        <w:tc>
          <w:tcPr>
            <w:tcW w:w="9634" w:type="dxa"/>
            <w:tcBorders>
              <w:top w:val="single" w:sz="4" w:space="0" w:color="auto"/>
              <w:left w:val="single" w:sz="4" w:space="0" w:color="auto"/>
              <w:bottom w:val="single" w:sz="4" w:space="0" w:color="auto"/>
              <w:right w:val="single" w:sz="4" w:space="0" w:color="auto"/>
            </w:tcBorders>
          </w:tcPr>
          <w:p w14:paraId="33BB8203" w14:textId="77777777" w:rsidR="00271CDA" w:rsidRDefault="00271CDA">
            <w:pPr>
              <w:jc w:val="both"/>
              <w:rPr>
                <w:rFonts w:ascii="Calibri" w:hAnsi="Calibri" w:cs="Calibri"/>
                <w:b/>
              </w:rPr>
            </w:pPr>
            <w:r>
              <w:rPr>
                <w:rFonts w:ascii="Calibri" w:hAnsi="Calibri" w:cs="Calibri"/>
                <w:b/>
              </w:rPr>
              <w:t>Požadovaný způsob výplaty:</w:t>
            </w:r>
          </w:p>
          <w:p w14:paraId="3B7787E7" w14:textId="77777777" w:rsidR="00271CDA" w:rsidRDefault="003323F6" w:rsidP="003F0255">
            <w:pPr>
              <w:rPr>
                <w:rFonts w:ascii="Calibri" w:hAnsi="Calibri" w:cs="Calibri"/>
                <w:b/>
              </w:rPr>
            </w:pPr>
            <w:sdt>
              <w:sdtPr>
                <w:rPr>
                  <w:b/>
                </w:rPr>
                <w:id w:val="-386803150"/>
                <w14:checkbox>
                  <w14:checked w14:val="0"/>
                  <w14:checkedState w14:val="2612" w14:font="MS Gothic"/>
                  <w14:uncheckedState w14:val="2610" w14:font="MS Gothic"/>
                </w14:checkbox>
              </w:sdtPr>
              <w:sdtEndPr/>
              <w:sdtContent>
                <w:r w:rsidR="00271CDA">
                  <w:rPr>
                    <w:rFonts w:ascii="MS Gothic" w:eastAsia="MS Gothic" w:hAnsi="MS Gothic" w:hint="eastAsia"/>
                    <w:b/>
                  </w:rPr>
                  <w:t>☐</w:t>
                </w:r>
              </w:sdtContent>
            </w:sdt>
            <w:r w:rsidR="00271CDA">
              <w:rPr>
                <w:b/>
              </w:rPr>
              <w:t xml:space="preserve"> </w:t>
            </w:r>
            <w:r w:rsidR="00271CDA">
              <w:rPr>
                <w:rFonts w:ascii="Calibri" w:hAnsi="Calibri" w:cs="Calibri"/>
                <w:b/>
              </w:rPr>
              <w:t>v hotovosti prostřednictvím České pošty</w:t>
            </w:r>
          </w:p>
          <w:p w14:paraId="73A58873" w14:textId="77777777" w:rsidR="00271CDA" w:rsidRDefault="003323F6" w:rsidP="00393383">
            <w:pPr>
              <w:jc w:val="both"/>
              <w:rPr>
                <w:rFonts w:ascii="Calibri" w:hAnsi="Calibri" w:cs="Calibri"/>
                <w:b/>
              </w:rPr>
            </w:pPr>
            <w:sdt>
              <w:sdtPr>
                <w:rPr>
                  <w:b/>
                </w:rPr>
                <w:id w:val="574788947"/>
                <w14:checkbox>
                  <w14:checked w14:val="0"/>
                  <w14:checkedState w14:val="2612" w14:font="MS Gothic"/>
                  <w14:uncheckedState w14:val="2610" w14:font="MS Gothic"/>
                </w14:checkbox>
              </w:sdtPr>
              <w:sdtEndPr/>
              <w:sdtContent>
                <w:r w:rsidR="00271CDA">
                  <w:rPr>
                    <w:rFonts w:ascii="MS Gothic" w:eastAsia="MS Gothic" w:hAnsi="MS Gothic" w:hint="eastAsia"/>
                    <w:b/>
                  </w:rPr>
                  <w:t>☐</w:t>
                </w:r>
              </w:sdtContent>
            </w:sdt>
            <w:r w:rsidR="00271CDA">
              <w:rPr>
                <w:b/>
              </w:rPr>
              <w:t xml:space="preserve"> </w:t>
            </w:r>
            <w:r w:rsidR="00271CDA">
              <w:rPr>
                <w:rFonts w:ascii="Calibri" w:hAnsi="Calibri" w:cs="Calibri"/>
                <w:b/>
              </w:rPr>
              <w:t>poukazem na bankovní účet vedený u peněžního ústavu v ČR nebo v zahraničí</w:t>
            </w:r>
          </w:p>
        </w:tc>
      </w:tr>
    </w:tbl>
    <w:p w14:paraId="69F6E108" w14:textId="77777777" w:rsidR="00271CDA" w:rsidRDefault="00271CDA" w:rsidP="00332BDC">
      <w:pPr>
        <w:jc w:val="both"/>
        <w:rPr>
          <w:rFonts w:ascii="Calibri" w:hAnsi="Calibri" w:cs="Calibri"/>
          <w:b/>
        </w:rPr>
      </w:pPr>
    </w:p>
    <w:p w14:paraId="3F23E88B" w14:textId="77777777" w:rsidR="00271CDA" w:rsidRPr="009E7B27" w:rsidRDefault="00271CDA" w:rsidP="005A2D9D">
      <w:pPr>
        <w:jc w:val="both"/>
        <w:rPr>
          <w:rFonts w:asciiTheme="minorHAnsi" w:hAnsiTheme="minorHAnsi" w:cstheme="minorHAnsi"/>
          <w:b/>
          <w:sz w:val="25"/>
          <w:szCs w:val="25"/>
        </w:rPr>
      </w:pPr>
      <w:r>
        <w:rPr>
          <w:rFonts w:ascii="Calibri" w:hAnsi="Calibri" w:cs="Calibri"/>
          <w:b/>
          <w:sz w:val="25"/>
          <w:szCs w:val="25"/>
        </w:rPr>
        <w:t>Požadujete-li vyplatit odbytné na Váš osobní bankovní účet vedený u peněžního ústavu v ČR, vyplňte následující</w:t>
      </w:r>
      <w:r>
        <w:rPr>
          <w:rFonts w:asciiTheme="minorHAnsi" w:hAnsiTheme="minorHAnsi" w:cstheme="minorHAnsi"/>
          <w:b/>
          <w:sz w:val="25"/>
          <w:szCs w:val="25"/>
        </w:rPr>
        <w:t>:</w:t>
      </w:r>
    </w:p>
    <w:tbl>
      <w:tblPr>
        <w:tblStyle w:val="Mkatabulky"/>
        <w:tblW w:w="9634" w:type="dxa"/>
        <w:tblLook w:val="04A0" w:firstRow="1" w:lastRow="0" w:firstColumn="1" w:lastColumn="0" w:noHBand="0" w:noVBand="1"/>
      </w:tblPr>
      <w:tblGrid>
        <w:gridCol w:w="1696"/>
        <w:gridCol w:w="3969"/>
        <w:gridCol w:w="1418"/>
        <w:gridCol w:w="2551"/>
      </w:tblGrid>
      <w:tr w:rsidR="00271CDA" w:rsidRPr="00E84ABA" w14:paraId="55B78655" w14:textId="77777777" w:rsidTr="00E54B31">
        <w:trPr>
          <w:trHeight w:val="596"/>
        </w:trPr>
        <w:tc>
          <w:tcPr>
            <w:tcW w:w="1696" w:type="dxa"/>
            <w:tcBorders>
              <w:top w:val="single" w:sz="4" w:space="0" w:color="auto"/>
              <w:left w:val="single" w:sz="4" w:space="0" w:color="auto"/>
              <w:bottom w:val="single" w:sz="4" w:space="0" w:color="auto"/>
              <w:right w:val="single" w:sz="4" w:space="0" w:color="auto"/>
            </w:tcBorders>
          </w:tcPr>
          <w:p w14:paraId="5F9CE0E7" w14:textId="77777777" w:rsidR="00271CDA" w:rsidRPr="00E84ABA" w:rsidRDefault="00271CDA" w:rsidP="00BB2C09">
            <w:pPr>
              <w:rPr>
                <w:rFonts w:asciiTheme="minorHAnsi" w:hAnsiTheme="minorHAnsi" w:cstheme="minorHAnsi"/>
              </w:rPr>
            </w:pPr>
            <w:r w:rsidRPr="00E84ABA">
              <w:rPr>
                <w:rFonts w:asciiTheme="minorHAnsi" w:hAnsiTheme="minorHAnsi" w:cstheme="minorHAnsi"/>
              </w:rPr>
              <w:t>Předčíslí účtu</w:t>
            </w:r>
          </w:p>
          <w:p w14:paraId="206CF7E7" w14:textId="77777777" w:rsidR="00271CDA" w:rsidRPr="00E84ABA" w:rsidRDefault="00271CDA" w:rsidP="00BB2C09">
            <w:pPr>
              <w:rPr>
                <w:rFonts w:asciiTheme="minorHAnsi" w:hAnsiTheme="minorHAnsi" w:cstheme="minorHAnsi"/>
              </w:rPr>
            </w:pPr>
          </w:p>
        </w:tc>
        <w:tc>
          <w:tcPr>
            <w:tcW w:w="3969" w:type="dxa"/>
            <w:tcBorders>
              <w:top w:val="single" w:sz="4" w:space="0" w:color="auto"/>
              <w:left w:val="single" w:sz="4" w:space="0" w:color="auto"/>
              <w:bottom w:val="single" w:sz="4" w:space="0" w:color="auto"/>
              <w:right w:val="single" w:sz="4" w:space="0" w:color="auto"/>
            </w:tcBorders>
          </w:tcPr>
          <w:p w14:paraId="0F6F27AC" w14:textId="77777777" w:rsidR="00271CDA" w:rsidRPr="00E84ABA" w:rsidRDefault="00271CDA" w:rsidP="00BB2C09">
            <w:pPr>
              <w:rPr>
                <w:rFonts w:asciiTheme="minorHAnsi" w:hAnsiTheme="minorHAnsi" w:cstheme="minorHAnsi"/>
              </w:rPr>
            </w:pPr>
            <w:r w:rsidRPr="00E84ABA">
              <w:rPr>
                <w:rFonts w:asciiTheme="minorHAnsi" w:hAnsiTheme="minorHAnsi" w:cstheme="minorHAnsi"/>
              </w:rPr>
              <w:t>Číslo účtu</w:t>
            </w:r>
          </w:p>
          <w:p w14:paraId="3651A14A" w14:textId="76EDC7BA" w:rsidR="00604002" w:rsidRPr="00E84ABA" w:rsidRDefault="00604002" w:rsidP="00BB2C09">
            <w:pPr>
              <w:rPr>
                <w:rFonts w:asciiTheme="minorHAnsi" w:hAnsiTheme="minorHAnsi" w:cstheme="minorHAnsi"/>
              </w:rPr>
            </w:pPr>
          </w:p>
        </w:tc>
        <w:tc>
          <w:tcPr>
            <w:tcW w:w="1418" w:type="dxa"/>
            <w:tcBorders>
              <w:top w:val="single" w:sz="4" w:space="0" w:color="auto"/>
              <w:left w:val="single" w:sz="4" w:space="0" w:color="auto"/>
              <w:bottom w:val="single" w:sz="4" w:space="0" w:color="auto"/>
              <w:right w:val="single" w:sz="4" w:space="0" w:color="auto"/>
            </w:tcBorders>
          </w:tcPr>
          <w:p w14:paraId="74A56960" w14:textId="77777777" w:rsidR="00271CDA" w:rsidRDefault="00271CDA" w:rsidP="00BB2C09">
            <w:pPr>
              <w:rPr>
                <w:rFonts w:asciiTheme="minorHAnsi" w:hAnsiTheme="minorHAnsi" w:cstheme="minorHAnsi"/>
              </w:rPr>
            </w:pPr>
            <w:r w:rsidRPr="00E84ABA">
              <w:rPr>
                <w:rFonts w:asciiTheme="minorHAnsi" w:hAnsiTheme="minorHAnsi" w:cstheme="minorHAnsi"/>
              </w:rPr>
              <w:t>Kód banky</w:t>
            </w:r>
          </w:p>
          <w:p w14:paraId="08C86B62" w14:textId="77777777" w:rsidR="00271CDA" w:rsidRPr="00E84ABA" w:rsidRDefault="00271CDA" w:rsidP="00BB2C09">
            <w:pPr>
              <w:rPr>
                <w:rFonts w:asciiTheme="minorHAnsi" w:hAnsiTheme="minorHAnsi" w:cstheme="minorHAnsi"/>
              </w:rPr>
            </w:pPr>
          </w:p>
        </w:tc>
        <w:tc>
          <w:tcPr>
            <w:tcW w:w="2551" w:type="dxa"/>
            <w:tcBorders>
              <w:top w:val="single" w:sz="4" w:space="0" w:color="auto"/>
              <w:left w:val="single" w:sz="4" w:space="0" w:color="auto"/>
              <w:bottom w:val="single" w:sz="4" w:space="0" w:color="auto"/>
              <w:right w:val="single" w:sz="4" w:space="0" w:color="auto"/>
            </w:tcBorders>
          </w:tcPr>
          <w:p w14:paraId="0BCC4A79" w14:textId="77777777" w:rsidR="00271CDA" w:rsidRDefault="00271CDA" w:rsidP="00BB2C09">
            <w:pPr>
              <w:rPr>
                <w:rFonts w:asciiTheme="minorHAnsi" w:hAnsiTheme="minorHAnsi" w:cstheme="minorHAnsi"/>
              </w:rPr>
            </w:pPr>
            <w:r w:rsidRPr="00E84ABA">
              <w:rPr>
                <w:rFonts w:asciiTheme="minorHAnsi" w:hAnsiTheme="minorHAnsi" w:cstheme="minorHAnsi"/>
              </w:rPr>
              <w:t>Variabilní symbol</w:t>
            </w:r>
          </w:p>
          <w:p w14:paraId="3751BC74" w14:textId="77777777" w:rsidR="00271CDA" w:rsidRPr="00E84ABA" w:rsidRDefault="00271CDA" w:rsidP="00BB2C09">
            <w:pPr>
              <w:rPr>
                <w:rFonts w:asciiTheme="minorHAnsi" w:hAnsiTheme="minorHAnsi" w:cstheme="minorHAnsi"/>
              </w:rPr>
            </w:pPr>
          </w:p>
        </w:tc>
      </w:tr>
    </w:tbl>
    <w:p w14:paraId="7CA93CB2" w14:textId="77777777" w:rsidR="00271CDA" w:rsidRDefault="00271CDA" w:rsidP="005A2D9D">
      <w:pPr>
        <w:jc w:val="both"/>
        <w:rPr>
          <w:rFonts w:ascii="Calibri" w:hAnsi="Calibri" w:cs="Calibri"/>
          <w:b/>
          <w:sz w:val="25"/>
          <w:szCs w:val="25"/>
        </w:rPr>
      </w:pPr>
    </w:p>
    <w:p w14:paraId="038A865C" w14:textId="77777777" w:rsidR="00271CDA" w:rsidRDefault="00271CDA" w:rsidP="005A2D9D">
      <w:pPr>
        <w:jc w:val="both"/>
        <w:rPr>
          <w:rFonts w:ascii="Calibri" w:hAnsi="Calibri" w:cs="Calibri"/>
          <w:b/>
          <w:sz w:val="25"/>
          <w:szCs w:val="25"/>
        </w:rPr>
      </w:pPr>
      <w:r>
        <w:rPr>
          <w:rFonts w:ascii="Calibri" w:hAnsi="Calibri" w:cs="Calibri"/>
          <w:b/>
          <w:sz w:val="25"/>
          <w:szCs w:val="25"/>
        </w:rPr>
        <w:t>Požadujete-li vyplatit odbytné na Váš osobní bankovní účet vedený u peněžního ústavu v zahraničí, vyplňte následující:</w:t>
      </w:r>
    </w:p>
    <w:tbl>
      <w:tblPr>
        <w:tblStyle w:val="Mkatabulky"/>
        <w:tblW w:w="9634" w:type="dxa"/>
        <w:tblLook w:val="04A0" w:firstRow="1" w:lastRow="0" w:firstColumn="1" w:lastColumn="0" w:noHBand="0" w:noVBand="1"/>
      </w:tblPr>
      <w:tblGrid>
        <w:gridCol w:w="9634"/>
      </w:tblGrid>
      <w:tr w:rsidR="00271CDA" w:rsidRPr="00801691" w14:paraId="65F0AD5E" w14:textId="77777777" w:rsidTr="00E54B31">
        <w:trPr>
          <w:trHeight w:val="397"/>
        </w:trPr>
        <w:tc>
          <w:tcPr>
            <w:tcW w:w="9634" w:type="dxa"/>
          </w:tcPr>
          <w:p w14:paraId="7451171D" w14:textId="4216C11C" w:rsidR="00271CDA" w:rsidRPr="009E7B27" w:rsidRDefault="001E7DA3" w:rsidP="00BB2C09">
            <w:pPr>
              <w:rPr>
                <w:rFonts w:asciiTheme="minorHAnsi" w:hAnsiTheme="minorHAnsi" w:cstheme="minorHAnsi"/>
              </w:rPr>
            </w:pPr>
            <w:r>
              <w:rPr>
                <w:rFonts w:asciiTheme="minorHAnsi" w:hAnsiTheme="minorHAnsi" w:cstheme="minorHAnsi"/>
              </w:rPr>
              <w:t>Majitel účtu</w:t>
            </w:r>
          </w:p>
        </w:tc>
      </w:tr>
      <w:tr w:rsidR="001E7DA3" w:rsidRPr="00801691" w14:paraId="512232C8" w14:textId="77777777" w:rsidTr="00E54B31">
        <w:trPr>
          <w:trHeight w:val="397"/>
        </w:trPr>
        <w:tc>
          <w:tcPr>
            <w:tcW w:w="9634" w:type="dxa"/>
          </w:tcPr>
          <w:p w14:paraId="017719B7" w14:textId="6A8872BD" w:rsidR="001E7DA3" w:rsidRPr="009E7B27" w:rsidRDefault="001E7DA3" w:rsidP="00BB2C09">
            <w:pPr>
              <w:rPr>
                <w:rFonts w:asciiTheme="minorHAnsi" w:hAnsiTheme="minorHAnsi" w:cstheme="minorHAnsi"/>
              </w:rPr>
            </w:pPr>
            <w:r>
              <w:rPr>
                <w:rFonts w:asciiTheme="minorHAnsi" w:hAnsiTheme="minorHAnsi" w:cstheme="minorHAnsi"/>
              </w:rPr>
              <w:t>Číslo účtu</w:t>
            </w:r>
          </w:p>
        </w:tc>
      </w:tr>
      <w:tr w:rsidR="001E7DA3" w:rsidRPr="00801691" w14:paraId="53FA3BE0" w14:textId="77777777" w:rsidTr="00E54B31">
        <w:trPr>
          <w:trHeight w:val="397"/>
        </w:trPr>
        <w:tc>
          <w:tcPr>
            <w:tcW w:w="9634" w:type="dxa"/>
          </w:tcPr>
          <w:p w14:paraId="4DA1D1CB" w14:textId="19099EA7" w:rsidR="001E7DA3" w:rsidRDefault="001E7DA3" w:rsidP="00BB2C09">
            <w:pPr>
              <w:rPr>
                <w:rFonts w:asciiTheme="minorHAnsi" w:hAnsiTheme="minorHAnsi" w:cstheme="minorHAnsi"/>
              </w:rPr>
            </w:pPr>
            <w:r>
              <w:rPr>
                <w:rFonts w:asciiTheme="minorHAnsi" w:hAnsiTheme="minorHAnsi" w:cstheme="minorHAnsi"/>
              </w:rPr>
              <w:t>Kód banky</w:t>
            </w:r>
            <w:r>
              <w:rPr>
                <w:rStyle w:val="Odkaznavysvtlivky"/>
                <w:rFonts w:asciiTheme="minorHAnsi" w:hAnsiTheme="minorHAnsi" w:cstheme="minorHAnsi"/>
              </w:rPr>
              <w:endnoteReference w:id="4"/>
            </w:r>
          </w:p>
        </w:tc>
      </w:tr>
      <w:tr w:rsidR="001E7DA3" w:rsidRPr="00801691" w14:paraId="22657958" w14:textId="77777777" w:rsidTr="00E54B31">
        <w:trPr>
          <w:trHeight w:val="397"/>
        </w:trPr>
        <w:tc>
          <w:tcPr>
            <w:tcW w:w="9634" w:type="dxa"/>
          </w:tcPr>
          <w:p w14:paraId="6436B909" w14:textId="786250FB" w:rsidR="001E7DA3" w:rsidRPr="009E7B27" w:rsidRDefault="001E7DA3" w:rsidP="00BB2C09">
            <w:pPr>
              <w:rPr>
                <w:rFonts w:asciiTheme="minorHAnsi" w:hAnsiTheme="minorHAnsi" w:cstheme="minorHAnsi"/>
              </w:rPr>
            </w:pPr>
            <w:r w:rsidRPr="009E7B27">
              <w:rPr>
                <w:rFonts w:asciiTheme="minorHAnsi" w:hAnsiTheme="minorHAnsi" w:cstheme="minorHAnsi"/>
              </w:rPr>
              <w:t>Číslo účtu ve tvaru IBAN</w:t>
            </w:r>
            <w:r>
              <w:rPr>
                <w:rStyle w:val="Odkaznavysvtlivky"/>
                <w:rFonts w:asciiTheme="minorHAnsi" w:hAnsiTheme="minorHAnsi" w:cstheme="minorHAnsi"/>
              </w:rPr>
              <w:endnoteReference w:id="5"/>
            </w:r>
          </w:p>
        </w:tc>
      </w:tr>
      <w:tr w:rsidR="00271CDA" w:rsidRPr="00801691" w14:paraId="422BCC4E" w14:textId="77777777" w:rsidTr="00E54B31">
        <w:trPr>
          <w:trHeight w:val="409"/>
        </w:trPr>
        <w:tc>
          <w:tcPr>
            <w:tcW w:w="9634" w:type="dxa"/>
          </w:tcPr>
          <w:p w14:paraId="5D37D679" w14:textId="77777777" w:rsidR="00271CDA" w:rsidRPr="009E7B27" w:rsidRDefault="00271CDA" w:rsidP="00BB2C09">
            <w:pPr>
              <w:rPr>
                <w:rFonts w:asciiTheme="minorHAnsi" w:hAnsiTheme="minorHAnsi" w:cstheme="minorHAnsi"/>
              </w:rPr>
            </w:pPr>
            <w:r w:rsidRPr="009E7B27">
              <w:rPr>
                <w:rFonts w:asciiTheme="minorHAnsi" w:hAnsiTheme="minorHAnsi" w:cstheme="minorHAnsi"/>
              </w:rPr>
              <w:t>Kód BIC/SWIFT</w:t>
            </w:r>
            <w:r>
              <w:rPr>
                <w:rStyle w:val="Odkaznavysvtlivky"/>
                <w:rFonts w:asciiTheme="minorHAnsi" w:hAnsiTheme="minorHAnsi" w:cstheme="minorHAnsi"/>
              </w:rPr>
              <w:endnoteReference w:id="6"/>
            </w:r>
          </w:p>
        </w:tc>
      </w:tr>
      <w:tr w:rsidR="00604002" w:rsidRPr="00801691" w14:paraId="42F8863E" w14:textId="77777777" w:rsidTr="00E54B31">
        <w:trPr>
          <w:trHeight w:val="409"/>
        </w:trPr>
        <w:tc>
          <w:tcPr>
            <w:tcW w:w="9634" w:type="dxa"/>
          </w:tcPr>
          <w:p w14:paraId="0117AE08" w14:textId="77777777" w:rsidR="00604002" w:rsidRDefault="001E7DA3" w:rsidP="00BB2C09">
            <w:pPr>
              <w:rPr>
                <w:rFonts w:asciiTheme="minorHAnsi" w:hAnsiTheme="minorHAnsi" w:cstheme="minorHAnsi"/>
              </w:rPr>
            </w:pPr>
            <w:r>
              <w:rPr>
                <w:rFonts w:asciiTheme="minorHAnsi" w:hAnsiTheme="minorHAnsi" w:cstheme="minorHAnsi"/>
              </w:rPr>
              <w:t>Název a adresa banky</w:t>
            </w:r>
          </w:p>
          <w:p w14:paraId="5E642551" w14:textId="087EBCA5" w:rsidR="004B4316" w:rsidRPr="009E7B27" w:rsidRDefault="004B4316" w:rsidP="00BB2C09">
            <w:pPr>
              <w:rPr>
                <w:rFonts w:asciiTheme="minorHAnsi" w:hAnsiTheme="minorHAnsi" w:cstheme="minorHAnsi"/>
              </w:rPr>
            </w:pPr>
          </w:p>
        </w:tc>
      </w:tr>
      <w:tr w:rsidR="00604002" w:rsidRPr="00801691" w14:paraId="67352654" w14:textId="77777777" w:rsidTr="00E54B31">
        <w:trPr>
          <w:trHeight w:val="409"/>
        </w:trPr>
        <w:tc>
          <w:tcPr>
            <w:tcW w:w="9634" w:type="dxa"/>
          </w:tcPr>
          <w:p w14:paraId="20FB63EC" w14:textId="75BA0380" w:rsidR="00604002" w:rsidRPr="009E7B27" w:rsidRDefault="00604002" w:rsidP="00BB2C09">
            <w:pPr>
              <w:rPr>
                <w:rFonts w:asciiTheme="minorHAnsi" w:hAnsiTheme="minorHAnsi" w:cstheme="minorHAnsi"/>
              </w:rPr>
            </w:pPr>
            <w:r>
              <w:rPr>
                <w:rFonts w:asciiTheme="minorHAnsi" w:hAnsiTheme="minorHAnsi" w:cstheme="minorHAnsi"/>
              </w:rPr>
              <w:t>Měna výplaty</w:t>
            </w:r>
            <w:r>
              <w:rPr>
                <w:rStyle w:val="Odkaznavysvtlivky"/>
                <w:rFonts w:asciiTheme="minorHAnsi" w:hAnsiTheme="minorHAnsi" w:cstheme="minorHAnsi"/>
              </w:rPr>
              <w:endnoteReference w:id="7"/>
            </w:r>
          </w:p>
        </w:tc>
      </w:tr>
    </w:tbl>
    <w:p w14:paraId="2BF49EAB" w14:textId="77777777" w:rsidR="005A2D9D" w:rsidRDefault="005A2D9D" w:rsidP="00332BDC">
      <w:pPr>
        <w:jc w:val="both"/>
        <w:rPr>
          <w:rFonts w:ascii="Calibri" w:hAnsi="Calibri" w:cs="Calibri"/>
          <w:b/>
        </w:rPr>
      </w:pPr>
    </w:p>
    <w:p w14:paraId="6277DE63" w14:textId="77777777" w:rsidR="00332BDC" w:rsidRDefault="00332BDC" w:rsidP="00332BDC">
      <w:pPr>
        <w:jc w:val="both"/>
        <w:rPr>
          <w:rFonts w:ascii="Calibri" w:hAnsi="Calibri" w:cs="Calibri"/>
          <w:b/>
          <w:sz w:val="25"/>
          <w:szCs w:val="25"/>
        </w:rPr>
      </w:pPr>
      <w:r>
        <w:rPr>
          <w:rFonts w:ascii="Calibri" w:hAnsi="Calibri" w:cs="Calibri"/>
          <w:b/>
          <w:sz w:val="25"/>
          <w:szCs w:val="25"/>
        </w:rPr>
        <w:t>Doplňující informace/poznámka:</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332BDC" w14:paraId="010F5353" w14:textId="77777777" w:rsidTr="00E54B31">
        <w:trPr>
          <w:trHeight w:val="533"/>
        </w:trPr>
        <w:tc>
          <w:tcPr>
            <w:tcW w:w="9634" w:type="dxa"/>
            <w:tcBorders>
              <w:top w:val="single" w:sz="4" w:space="0" w:color="auto"/>
              <w:left w:val="single" w:sz="4" w:space="0" w:color="auto"/>
              <w:bottom w:val="single" w:sz="4" w:space="0" w:color="auto"/>
              <w:right w:val="single" w:sz="4" w:space="0" w:color="auto"/>
            </w:tcBorders>
          </w:tcPr>
          <w:p w14:paraId="2D617E97" w14:textId="4EBD85C8" w:rsidR="00604002" w:rsidRDefault="00604002">
            <w:pPr>
              <w:jc w:val="both"/>
              <w:rPr>
                <w:rFonts w:ascii="Calibri" w:hAnsi="Calibri" w:cs="Calibri"/>
                <w:b/>
              </w:rPr>
            </w:pPr>
          </w:p>
          <w:p w14:paraId="57C22A3D" w14:textId="77777777" w:rsidR="00681A23" w:rsidRDefault="00681A23">
            <w:pPr>
              <w:jc w:val="both"/>
              <w:rPr>
                <w:rFonts w:ascii="Calibri" w:hAnsi="Calibri" w:cs="Calibri"/>
                <w:b/>
              </w:rPr>
            </w:pPr>
          </w:p>
          <w:p w14:paraId="2B9B54C2" w14:textId="2B566B5C" w:rsidR="00604002" w:rsidRDefault="00604002">
            <w:pPr>
              <w:jc w:val="both"/>
              <w:rPr>
                <w:rFonts w:ascii="Calibri" w:hAnsi="Calibri" w:cs="Calibri"/>
                <w:b/>
              </w:rPr>
            </w:pPr>
          </w:p>
        </w:tc>
      </w:tr>
    </w:tbl>
    <w:p w14:paraId="43FC3726" w14:textId="77777777" w:rsidR="00332BDC" w:rsidRDefault="00332BDC" w:rsidP="00976640">
      <w:pPr>
        <w:rPr>
          <w:rFonts w:ascii="Calibri" w:hAnsi="Calibri" w:cs="Calibri"/>
        </w:rPr>
      </w:pPr>
    </w:p>
    <w:p w14:paraId="3DDC75C9" w14:textId="77777777" w:rsidR="00393383" w:rsidRDefault="00393383" w:rsidP="00393383">
      <w:pPr>
        <w:jc w:val="both"/>
      </w:pPr>
      <w:r>
        <w:rPr>
          <w:rFonts w:ascii="Calibri" w:hAnsi="Calibri" w:cs="Calibri"/>
          <w:b/>
          <w:bCs/>
        </w:rPr>
        <w:t xml:space="preserve">Prohlašuji, že v mém případě </w:t>
      </w:r>
      <w:sdt>
        <w:sdtPr>
          <w:rPr>
            <w:b/>
          </w:rPr>
          <w:id w:val="1770579134"/>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b/>
        </w:rPr>
        <w:t xml:space="preserve"> </w:t>
      </w:r>
      <w:r>
        <w:rPr>
          <w:rFonts w:ascii="Calibri" w:hAnsi="Calibri" w:cs="Calibri"/>
          <w:b/>
          <w:bCs/>
        </w:rPr>
        <w:t xml:space="preserve">BYL  </w:t>
      </w:r>
      <w:sdt>
        <w:sdtPr>
          <w:rPr>
            <w:b/>
          </w:rPr>
          <w:id w:val="-1303925201"/>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b/>
        </w:rPr>
        <w:t xml:space="preserve"> </w:t>
      </w:r>
      <w:r>
        <w:rPr>
          <w:rFonts w:ascii="Calibri" w:hAnsi="Calibri" w:cs="Calibri"/>
          <w:b/>
          <w:bCs/>
        </w:rPr>
        <w:t xml:space="preserve">NEBYL nařízen výkon rozhodnutí srážkami ze mzdy. </w:t>
      </w:r>
    </w:p>
    <w:p w14:paraId="4D9F822D" w14:textId="77777777" w:rsidR="00393383" w:rsidRDefault="00393383" w:rsidP="00393383">
      <w:pPr>
        <w:jc w:val="both"/>
      </w:pPr>
      <w:r>
        <w:rPr>
          <w:rFonts w:ascii="Calibri" w:hAnsi="Calibri" w:cs="Calibri"/>
          <w:b/>
          <w:bCs/>
        </w:rPr>
        <w:t xml:space="preserve">Prohlašuji, že </w:t>
      </w:r>
      <w:sdt>
        <w:sdtPr>
          <w:rPr>
            <w:b/>
          </w:rPr>
          <w:id w:val="1049264912"/>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b/>
        </w:rPr>
        <w:t xml:space="preserve"> </w:t>
      </w:r>
      <w:r>
        <w:rPr>
          <w:rFonts w:ascii="Calibri" w:hAnsi="Calibri" w:cs="Calibri"/>
          <w:b/>
          <w:bCs/>
        </w:rPr>
        <w:t xml:space="preserve">PATŘÍM  </w:t>
      </w:r>
      <w:sdt>
        <w:sdtPr>
          <w:rPr>
            <w:b/>
          </w:rPr>
          <w:id w:val="1322391873"/>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b/>
        </w:rPr>
        <w:t xml:space="preserve"> </w:t>
      </w:r>
      <w:r>
        <w:rPr>
          <w:rFonts w:ascii="Calibri" w:hAnsi="Calibri" w:cs="Calibri"/>
          <w:b/>
          <w:bCs/>
        </w:rPr>
        <w:t>NEPATŘÍM do okruhu osob, u nichž byl prohlášen konkurz na majetek.</w:t>
      </w:r>
    </w:p>
    <w:p w14:paraId="7B51D03C" w14:textId="77777777" w:rsidR="00393383" w:rsidRDefault="00393383" w:rsidP="00393383">
      <w:pPr>
        <w:rPr>
          <w:rFonts w:ascii="Calibri" w:hAnsi="Calibri" w:cs="Calibri"/>
        </w:rPr>
      </w:pPr>
    </w:p>
    <w:p w14:paraId="0CAE907A" w14:textId="77777777" w:rsidR="00393383" w:rsidRDefault="00393383" w:rsidP="00393383">
      <w:pPr>
        <w:jc w:val="both"/>
        <w:rPr>
          <w:rFonts w:ascii="Calibri" w:hAnsi="Calibri" w:cs="Calibri"/>
          <w:b/>
        </w:rPr>
      </w:pPr>
      <w:r w:rsidRPr="005D5107">
        <w:rPr>
          <w:rFonts w:ascii="Calibri" w:hAnsi="Calibri" w:cs="Calibri"/>
          <w:b/>
        </w:rPr>
        <w:t xml:space="preserve">Za účelem zajištění plné a transparentní informovanosti a efektivnější vzájemné komunikace v agendě </w:t>
      </w:r>
      <w:r>
        <w:rPr>
          <w:rFonts w:ascii="Calibri" w:hAnsi="Calibri" w:cs="Calibri"/>
          <w:b/>
        </w:rPr>
        <w:t>výsluhových náležitostí</w:t>
      </w:r>
      <w:r w:rsidRPr="005D5107">
        <w:rPr>
          <w:rFonts w:ascii="Calibri" w:hAnsi="Calibri" w:cs="Calibri"/>
          <w:b/>
        </w:rPr>
        <w:t xml:space="preserve"> uděluji Ministerstvu obrany ČR souhlas se zpracováním svého telefonního čísla a své e-mailové adresy uveden</w:t>
      </w:r>
      <w:r>
        <w:rPr>
          <w:rFonts w:ascii="Calibri" w:hAnsi="Calibri" w:cs="Calibri"/>
          <w:b/>
        </w:rPr>
        <w:t>ých</w:t>
      </w:r>
      <w:r w:rsidRPr="005D5107">
        <w:rPr>
          <w:rFonts w:ascii="Calibri" w:hAnsi="Calibri" w:cs="Calibri"/>
          <w:b/>
        </w:rPr>
        <w:t xml:space="preserve"> v žádosti o</w:t>
      </w:r>
      <w:r>
        <w:rPr>
          <w:rFonts w:ascii="Calibri" w:hAnsi="Calibri" w:cs="Calibri"/>
          <w:b/>
        </w:rPr>
        <w:t> </w:t>
      </w:r>
      <w:r w:rsidRPr="005D5107">
        <w:rPr>
          <w:rFonts w:ascii="Calibri" w:hAnsi="Calibri" w:cs="Calibri"/>
          <w:b/>
        </w:rPr>
        <w:t xml:space="preserve">dávku </w:t>
      </w:r>
      <w:r>
        <w:rPr>
          <w:rFonts w:ascii="Calibri" w:hAnsi="Calibri" w:cs="Calibri"/>
          <w:b/>
        </w:rPr>
        <w:t>výsluhových náležitostí</w:t>
      </w:r>
      <w:r w:rsidRPr="005D5107">
        <w:rPr>
          <w:rFonts w:ascii="Calibri" w:hAnsi="Calibri" w:cs="Calibri"/>
          <w:b/>
        </w:rPr>
        <w:t xml:space="preserve">. </w:t>
      </w:r>
    </w:p>
    <w:p w14:paraId="1FE94368" w14:textId="77777777" w:rsidR="00E54B31" w:rsidRPr="005D5107" w:rsidRDefault="00E54B31" w:rsidP="00393383">
      <w:pPr>
        <w:jc w:val="both"/>
        <w:rPr>
          <w:rFonts w:ascii="Calibri" w:hAnsi="Calibri" w:cs="Calibri"/>
          <w:b/>
        </w:rPr>
      </w:pPr>
    </w:p>
    <w:p w14:paraId="3E209E50" w14:textId="53B4FFB2" w:rsidR="00670AE5" w:rsidRDefault="00670AE5" w:rsidP="00670AE5">
      <w:pPr>
        <w:jc w:val="both"/>
        <w:rPr>
          <w:rFonts w:ascii="Calibri" w:hAnsi="Calibri" w:cs="Calibri"/>
          <w:b/>
        </w:rPr>
      </w:pPr>
      <w:r>
        <w:rPr>
          <w:rFonts w:ascii="Calibri" w:hAnsi="Calibri" w:cs="Calibri"/>
          <w:b/>
        </w:rPr>
        <w:t>Souhlasím se zpracováním svých osobních údajů v souladu s platnou legislativou ČR a Nařízením Evropského parlamentu a Rady (EU) 2016/679 o ochraně fyzických osob v souvislosti se zpracováním osobních údajů a o volném pohybu těchto údajů a o zrušení směrnice 95/46/ES (obecné nařízení o ochraně osobních údajů).</w:t>
      </w:r>
    </w:p>
    <w:p w14:paraId="6B5C584A" w14:textId="77777777" w:rsidR="003B0098" w:rsidRDefault="003B0098" w:rsidP="00393383">
      <w:pPr>
        <w:jc w:val="both"/>
        <w:rPr>
          <w:rFonts w:ascii="Calibri" w:hAnsi="Calibri" w:cs="Calibri"/>
          <w:b/>
        </w:rPr>
      </w:pPr>
    </w:p>
    <w:p w14:paraId="50B3FFE0" w14:textId="77777777" w:rsidR="00393383" w:rsidRDefault="00393383" w:rsidP="00393383">
      <w:pPr>
        <w:jc w:val="both"/>
        <w:rPr>
          <w:rFonts w:ascii="Calibri" w:hAnsi="Calibri" w:cs="Calibri"/>
          <w:b/>
        </w:rPr>
      </w:pPr>
      <w:r>
        <w:rPr>
          <w:rFonts w:ascii="Calibri" w:hAnsi="Calibri" w:cs="Calibri"/>
          <w:b/>
        </w:rPr>
        <w:t>Prohlašuji, že veškeré údaje jsem uvedl/a pravdivě. Jsem si vědom/a, že uvedení nepravdivých údajů může mít za následek odnětí dávky a povinnost uhradit vzniklý přeplatek.</w:t>
      </w:r>
    </w:p>
    <w:p w14:paraId="246C0AEB" w14:textId="77777777" w:rsidR="00E54B31" w:rsidRPr="00E84ABA" w:rsidRDefault="00E54B31" w:rsidP="00393383">
      <w:pPr>
        <w:jc w:val="both"/>
      </w:pPr>
    </w:p>
    <w:p w14:paraId="5FEBAB57" w14:textId="77777777" w:rsidR="00393383" w:rsidRPr="004F6152" w:rsidRDefault="00393383" w:rsidP="00393383">
      <w:pPr>
        <w:jc w:val="both"/>
        <w:rPr>
          <w:rFonts w:ascii="Calibri" w:hAnsi="Calibri" w:cs="Calibri"/>
          <w:b/>
        </w:rPr>
      </w:pPr>
      <w:r w:rsidRPr="004F6152">
        <w:rPr>
          <w:rFonts w:ascii="Calibri" w:hAnsi="Calibri" w:cs="Calibri"/>
          <w:b/>
        </w:rPr>
        <w:t>Prohlašuji, že jsem převzal/a upozornění k výsluhovým náležitostem podle zákona č.</w:t>
      </w:r>
      <w:r>
        <w:rPr>
          <w:rFonts w:ascii="Calibri" w:hAnsi="Calibri" w:cs="Calibri"/>
          <w:b/>
        </w:rPr>
        <w:t> </w:t>
      </w:r>
      <w:r w:rsidRPr="004F6152">
        <w:rPr>
          <w:rFonts w:ascii="Calibri" w:hAnsi="Calibri" w:cs="Calibri"/>
          <w:b/>
        </w:rPr>
        <w:t>221/1999</w:t>
      </w:r>
      <w:r w:rsidR="00E54B31">
        <w:rPr>
          <w:rFonts w:ascii="Calibri" w:hAnsi="Calibri" w:cs="Calibri"/>
          <w:b/>
        </w:rPr>
        <w:t> </w:t>
      </w:r>
      <w:r w:rsidRPr="004F6152">
        <w:rPr>
          <w:rFonts w:ascii="Calibri" w:hAnsi="Calibri" w:cs="Calibri"/>
          <w:b/>
        </w:rPr>
        <w:t>Sb.</w:t>
      </w:r>
      <w:r>
        <w:rPr>
          <w:rFonts w:ascii="Calibri" w:hAnsi="Calibri" w:cs="Calibri"/>
          <w:b/>
        </w:rPr>
        <w:t>, o vojácích z povolání, ve znění pozdějších předpisů</w:t>
      </w:r>
      <w:r w:rsidR="00CA413A">
        <w:rPr>
          <w:rFonts w:ascii="Calibri" w:hAnsi="Calibri" w:cs="Calibri"/>
          <w:b/>
        </w:rPr>
        <w:t xml:space="preserve">, a seznámil/a se se všemi povinnostmi příjemce </w:t>
      </w:r>
      <w:r w:rsidR="00F900E3">
        <w:rPr>
          <w:rFonts w:ascii="Calibri" w:hAnsi="Calibri" w:cs="Calibri"/>
          <w:b/>
        </w:rPr>
        <w:t>odbytného</w:t>
      </w:r>
      <w:r>
        <w:rPr>
          <w:rFonts w:ascii="Calibri" w:hAnsi="Calibri" w:cs="Calibri"/>
          <w:b/>
        </w:rPr>
        <w:t>.</w:t>
      </w:r>
    </w:p>
    <w:p w14:paraId="319BB1C1" w14:textId="77777777" w:rsidR="009E5612" w:rsidRPr="003C5D5D" w:rsidRDefault="009E5612" w:rsidP="00DF1A8A">
      <w:pPr>
        <w:jc w:val="both"/>
        <w:rPr>
          <w:rFonts w:ascii="Calibri" w:hAnsi="Calibri" w:cs="Calibri"/>
        </w:rPr>
      </w:pPr>
    </w:p>
    <w:p w14:paraId="14EF14D3" w14:textId="5A7EEA26" w:rsidR="009E5612" w:rsidRDefault="004F6152" w:rsidP="004F6152">
      <w:pPr>
        <w:jc w:val="both"/>
        <w:rPr>
          <w:rFonts w:ascii="Calibri" w:hAnsi="Calibri" w:cs="Calibri"/>
          <w:b/>
          <w:bCs/>
        </w:rPr>
      </w:pPr>
      <w:r>
        <w:rPr>
          <w:rFonts w:ascii="Calibri" w:hAnsi="Calibri" w:cs="Calibri"/>
          <w:b/>
          <w:bCs/>
        </w:rPr>
        <w:t>Připojuji …………………. příloh.</w:t>
      </w:r>
    </w:p>
    <w:p w14:paraId="51E99BA8" w14:textId="77777777" w:rsidR="00271CDA" w:rsidRPr="00271CDA" w:rsidRDefault="00271CDA" w:rsidP="004F6152">
      <w:pPr>
        <w:jc w:val="both"/>
      </w:pPr>
    </w:p>
    <w:p w14:paraId="32FE984D" w14:textId="77777777" w:rsidR="004F6152" w:rsidRDefault="004F6152" w:rsidP="004F6152">
      <w:pPr>
        <w:jc w:val="both"/>
      </w:pPr>
      <w:r>
        <w:rPr>
          <w:rFonts w:ascii="Calibri" w:hAnsi="Calibri" w:cs="Calibri"/>
          <w:b/>
        </w:rPr>
        <w:t xml:space="preserve">V …………………………………………. dne ……………………….   </w:t>
      </w:r>
    </w:p>
    <w:p w14:paraId="6C259DE8" w14:textId="669A7C17" w:rsidR="004F6152" w:rsidRDefault="004F6152" w:rsidP="00E54B31">
      <w:pPr>
        <w:jc w:val="right"/>
      </w:pP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t xml:space="preserve">   ………………………………………</w:t>
      </w:r>
      <w:r w:rsidR="003323F6">
        <w:rPr>
          <w:rFonts w:ascii="Calibri" w:hAnsi="Calibri" w:cs="Calibri"/>
          <w:b/>
        </w:rPr>
        <w:t>..</w:t>
      </w:r>
      <w:bookmarkStart w:id="0" w:name="_GoBack"/>
      <w:bookmarkEnd w:id="0"/>
    </w:p>
    <w:p w14:paraId="7A4C7D5D" w14:textId="1BB0E357" w:rsidR="00B61A5F" w:rsidRDefault="004F6152" w:rsidP="004C4913">
      <w:pPr>
        <w:jc w:val="right"/>
        <w:rPr>
          <w:rFonts w:ascii="Calibri" w:hAnsi="Calibri" w:cs="Calibri"/>
          <w:b/>
        </w:rPr>
      </w:pP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t xml:space="preserve">         </w:t>
      </w:r>
      <w:r>
        <w:rPr>
          <w:rFonts w:ascii="Calibri" w:hAnsi="Calibri" w:cs="Calibri"/>
          <w:b/>
        </w:rPr>
        <w:tab/>
        <w:t xml:space="preserve">    podpis </w:t>
      </w:r>
      <w:r w:rsidR="001E7DA3">
        <w:rPr>
          <w:rFonts w:ascii="Calibri" w:hAnsi="Calibri" w:cs="Calibri"/>
          <w:b/>
        </w:rPr>
        <w:t>žadatele (</w:t>
      </w:r>
      <w:r w:rsidR="003323F6">
        <w:rPr>
          <w:rFonts w:ascii="Calibri" w:hAnsi="Calibri" w:cs="Calibri"/>
          <w:b/>
        </w:rPr>
        <w:t>zástupce</w:t>
      </w:r>
      <w:r w:rsidR="001E7DA3">
        <w:rPr>
          <w:rFonts w:ascii="Calibri" w:hAnsi="Calibri" w:cs="Calibri"/>
          <w:b/>
        </w:rPr>
        <w:t>)</w:t>
      </w:r>
    </w:p>
    <w:p w14:paraId="59EC9AA0" w14:textId="77777777" w:rsidR="00B61A5F" w:rsidRDefault="00B61A5F">
      <w:pPr>
        <w:suppressAutoHyphens w:val="0"/>
        <w:rPr>
          <w:rFonts w:ascii="Calibri" w:hAnsi="Calibri" w:cs="Calibri"/>
          <w:b/>
        </w:rPr>
      </w:pPr>
      <w:r>
        <w:rPr>
          <w:rFonts w:ascii="Calibri" w:hAnsi="Calibri" w:cs="Calibri"/>
          <w:b/>
        </w:rPr>
        <w:br w:type="page"/>
      </w:r>
    </w:p>
    <w:p w14:paraId="0118BF3E" w14:textId="77777777" w:rsidR="00271CDA" w:rsidRDefault="00271CDA" w:rsidP="004C4913">
      <w:pPr>
        <w:jc w:val="right"/>
        <w:rPr>
          <w:rFonts w:ascii="Calibri" w:hAnsi="Calibri" w:cs="Calibri"/>
          <w:b/>
        </w:rPr>
        <w:sectPr w:rsidR="00271CDA" w:rsidSect="00E54B31">
          <w:headerReference w:type="even" r:id="rId8"/>
          <w:footerReference w:type="even" r:id="rId9"/>
          <w:footerReference w:type="default" r:id="rId10"/>
          <w:headerReference w:type="first" r:id="rId11"/>
          <w:footerReference w:type="first" r:id="rId12"/>
          <w:footnotePr>
            <w:pos w:val="beneathText"/>
          </w:footnotePr>
          <w:endnotePr>
            <w:numFmt w:val="decimal"/>
          </w:endnotePr>
          <w:pgSz w:w="11906" w:h="16838"/>
          <w:pgMar w:top="851" w:right="1134" w:bottom="851" w:left="1134" w:header="709" w:footer="851" w:gutter="0"/>
          <w:cols w:space="708"/>
          <w:titlePg/>
          <w:docGrid w:linePitch="360"/>
        </w:sectPr>
      </w:pPr>
    </w:p>
    <w:p w14:paraId="70B205B7" w14:textId="77777777" w:rsidR="00271CDA" w:rsidRPr="00271CDA" w:rsidRDefault="00271CDA" w:rsidP="00271CDA">
      <w:pPr>
        <w:rPr>
          <w:rFonts w:asciiTheme="minorHAnsi" w:hAnsiTheme="minorHAnsi" w:cstheme="minorHAnsi"/>
        </w:rPr>
      </w:pPr>
      <w:r w:rsidRPr="00271CDA">
        <w:rPr>
          <w:rFonts w:asciiTheme="minorHAnsi" w:hAnsiTheme="minorHAnsi" w:cstheme="minorHAnsi"/>
        </w:rPr>
        <w:lastRenderedPageBreak/>
        <w:t>PŘÍJMENÍ, JMÉNO, TITUL:</w:t>
      </w:r>
    </w:p>
    <w:p w14:paraId="789235AA" w14:textId="77777777" w:rsidR="00271CDA" w:rsidRPr="00271CDA" w:rsidRDefault="00271CDA" w:rsidP="00271CDA">
      <w:pPr>
        <w:rPr>
          <w:rFonts w:asciiTheme="minorHAnsi" w:hAnsiTheme="minorHAnsi" w:cstheme="minorHAnsi"/>
        </w:rPr>
      </w:pPr>
    </w:p>
    <w:p w14:paraId="1C21A216" w14:textId="77777777" w:rsidR="00271CDA" w:rsidRPr="00271CDA" w:rsidRDefault="00271CDA" w:rsidP="00271CDA">
      <w:pPr>
        <w:rPr>
          <w:rFonts w:asciiTheme="minorHAnsi" w:hAnsiTheme="minorHAnsi" w:cstheme="minorHAnsi"/>
        </w:rPr>
      </w:pPr>
      <w:r w:rsidRPr="00271CDA">
        <w:rPr>
          <w:rFonts w:asciiTheme="minorHAnsi" w:hAnsiTheme="minorHAnsi" w:cstheme="minorHAnsi"/>
        </w:rPr>
        <w:t>DATUM NAROZENÍ:</w:t>
      </w:r>
    </w:p>
    <w:p w14:paraId="5153EC0D" w14:textId="77777777" w:rsidR="00271CDA" w:rsidRPr="00271CDA" w:rsidRDefault="00271CDA" w:rsidP="00271CDA">
      <w:pPr>
        <w:rPr>
          <w:rFonts w:asciiTheme="minorHAnsi" w:hAnsiTheme="minorHAnsi" w:cstheme="minorHAnsi"/>
        </w:rPr>
      </w:pPr>
    </w:p>
    <w:p w14:paraId="1B938232" w14:textId="77777777" w:rsidR="00271CDA" w:rsidRPr="00271CDA" w:rsidRDefault="00271CDA" w:rsidP="00271CDA">
      <w:pPr>
        <w:rPr>
          <w:rFonts w:asciiTheme="minorHAnsi" w:hAnsiTheme="minorHAnsi" w:cstheme="minorHAnsi"/>
        </w:rPr>
      </w:pPr>
      <w:r w:rsidRPr="00271CDA">
        <w:rPr>
          <w:rFonts w:asciiTheme="minorHAnsi" w:hAnsiTheme="minorHAnsi" w:cstheme="minorHAnsi"/>
        </w:rPr>
        <w:t>ADRESA TRVALÉHO POBYTU:</w:t>
      </w:r>
    </w:p>
    <w:p w14:paraId="04F678FB" w14:textId="77777777" w:rsidR="00271CDA" w:rsidRPr="00271CDA" w:rsidRDefault="00271CDA" w:rsidP="00271CDA">
      <w:pPr>
        <w:rPr>
          <w:rFonts w:asciiTheme="minorHAnsi" w:hAnsiTheme="minorHAnsi" w:cstheme="minorHAnsi"/>
        </w:rPr>
      </w:pPr>
    </w:p>
    <w:p w14:paraId="7E8BED3A" w14:textId="77777777" w:rsidR="00271CDA" w:rsidRPr="00271CDA" w:rsidRDefault="00271CDA" w:rsidP="00271CDA">
      <w:pPr>
        <w:rPr>
          <w:rFonts w:asciiTheme="minorHAnsi" w:hAnsiTheme="minorHAnsi" w:cstheme="minorHAnsi"/>
        </w:rPr>
      </w:pPr>
      <w:r w:rsidRPr="00271CDA">
        <w:rPr>
          <w:rFonts w:asciiTheme="minorHAnsi" w:hAnsiTheme="minorHAnsi" w:cstheme="minorHAnsi"/>
        </w:rPr>
        <w:t>RODNÉ ČÍSLO:</w:t>
      </w:r>
    </w:p>
    <w:p w14:paraId="5918C52D" w14:textId="77777777" w:rsidR="00271CDA" w:rsidRPr="00271CDA" w:rsidRDefault="00271CDA" w:rsidP="00271CDA">
      <w:pPr>
        <w:rPr>
          <w:rFonts w:asciiTheme="minorHAnsi" w:hAnsiTheme="minorHAnsi" w:cstheme="minorHAnsi"/>
        </w:rPr>
      </w:pPr>
    </w:p>
    <w:p w14:paraId="265139F9" w14:textId="77777777" w:rsidR="00271CDA" w:rsidRPr="00271CDA" w:rsidRDefault="00271CDA" w:rsidP="00271CDA">
      <w:pPr>
        <w:rPr>
          <w:rFonts w:asciiTheme="minorHAnsi" w:hAnsiTheme="minorHAnsi" w:cstheme="minorHAnsi"/>
        </w:rPr>
      </w:pPr>
    </w:p>
    <w:p w14:paraId="1529CB25" w14:textId="77777777" w:rsidR="00271CDA" w:rsidRPr="00271CDA" w:rsidRDefault="00271CDA" w:rsidP="00271CDA">
      <w:pPr>
        <w:jc w:val="center"/>
        <w:rPr>
          <w:rFonts w:asciiTheme="minorHAnsi" w:hAnsiTheme="minorHAnsi" w:cstheme="minorHAnsi"/>
          <w:b/>
        </w:rPr>
      </w:pPr>
      <w:r w:rsidRPr="00271CDA">
        <w:rPr>
          <w:rFonts w:asciiTheme="minorHAnsi" w:hAnsiTheme="minorHAnsi" w:cstheme="minorHAnsi"/>
          <w:b/>
        </w:rPr>
        <w:t>ČESTNÉ PROHLÁŠENÍ</w:t>
      </w:r>
    </w:p>
    <w:p w14:paraId="7F62FB11" w14:textId="77777777" w:rsidR="00271CDA" w:rsidRPr="00271CDA" w:rsidRDefault="00271CDA" w:rsidP="00271CDA">
      <w:pPr>
        <w:rPr>
          <w:rFonts w:asciiTheme="minorHAnsi" w:hAnsiTheme="minorHAnsi" w:cstheme="minorHAnsi"/>
          <w:b/>
        </w:rPr>
      </w:pPr>
    </w:p>
    <w:p w14:paraId="49B53C05" w14:textId="77777777" w:rsidR="00FD0407" w:rsidRDefault="00FD0407" w:rsidP="00FD0407">
      <w:pPr>
        <w:jc w:val="both"/>
        <w:rPr>
          <w:rFonts w:asciiTheme="minorHAnsi" w:hAnsiTheme="minorHAnsi" w:cstheme="minorHAnsi"/>
          <w:b/>
        </w:rPr>
      </w:pPr>
      <w:r w:rsidRPr="008B3EA9">
        <w:rPr>
          <w:rFonts w:asciiTheme="minorHAnsi" w:hAnsiTheme="minorHAnsi" w:cstheme="minorHAnsi"/>
        </w:rPr>
        <w:t xml:space="preserve">Prohlašuji, že proti mé osobě </w:t>
      </w:r>
      <w:sdt>
        <w:sdtPr>
          <w:rPr>
            <w:rFonts w:asciiTheme="minorHAnsi" w:hAnsiTheme="minorHAnsi" w:cstheme="minorHAnsi"/>
            <w:b/>
          </w:rPr>
          <w:id w:val="636218680"/>
          <w14:checkbox>
            <w14:checked w14:val="0"/>
            <w14:checkedState w14:val="2612" w14:font="MS Gothic"/>
            <w14:uncheckedState w14:val="2610" w14:font="MS Gothic"/>
          </w14:checkbox>
        </w:sdtPr>
        <w:sdtEndPr/>
        <w:sdtContent>
          <w:r>
            <w:rPr>
              <w:rFonts w:ascii="MS Gothic" w:eastAsia="MS Gothic" w:hAnsi="MS Gothic" w:cstheme="minorHAnsi" w:hint="eastAsia"/>
              <w:b/>
            </w:rPr>
            <w:t>☐</w:t>
          </w:r>
        </w:sdtContent>
      </w:sdt>
      <w:r>
        <w:rPr>
          <w:rFonts w:asciiTheme="minorHAnsi" w:hAnsiTheme="minorHAnsi" w:cstheme="minorHAnsi"/>
        </w:rPr>
        <w:t xml:space="preserve"> </w:t>
      </w:r>
      <w:r w:rsidRPr="00E76444">
        <w:rPr>
          <w:rFonts w:asciiTheme="minorHAnsi" w:hAnsiTheme="minorHAnsi" w:cstheme="minorHAnsi"/>
          <w:b/>
        </w:rPr>
        <w:t xml:space="preserve">je </w:t>
      </w:r>
    </w:p>
    <w:p w14:paraId="48CC5D43" w14:textId="77777777" w:rsidR="00FD0407" w:rsidRDefault="00FD0407" w:rsidP="00FD0407">
      <w:pPr>
        <w:ind w:left="2832"/>
        <w:jc w:val="both"/>
        <w:rPr>
          <w:rFonts w:asciiTheme="minorHAnsi" w:hAnsiTheme="minorHAnsi" w:cstheme="minorHAnsi"/>
          <w:b/>
        </w:rPr>
      </w:pPr>
      <w:r>
        <w:rPr>
          <w:rFonts w:asciiTheme="minorHAnsi" w:hAnsiTheme="minorHAnsi" w:cstheme="minorHAnsi"/>
          <w:b/>
        </w:rPr>
        <w:t xml:space="preserve"> </w:t>
      </w:r>
      <w:sdt>
        <w:sdtPr>
          <w:rPr>
            <w:rFonts w:asciiTheme="minorHAnsi" w:hAnsiTheme="minorHAnsi" w:cstheme="minorHAnsi"/>
            <w:b/>
          </w:rPr>
          <w:id w:val="-45453228"/>
          <w14:checkbox>
            <w14:checked w14:val="0"/>
            <w14:checkedState w14:val="2612" w14:font="MS Gothic"/>
            <w14:uncheckedState w14:val="2610" w14:font="MS Gothic"/>
          </w14:checkbox>
        </w:sdtPr>
        <w:sdtEndPr/>
        <w:sdtContent>
          <w:r>
            <w:rPr>
              <w:rFonts w:ascii="MS Gothic" w:eastAsia="MS Gothic" w:hAnsi="MS Gothic" w:cstheme="minorHAnsi" w:hint="eastAsia"/>
              <w:b/>
            </w:rPr>
            <w:t>☐</w:t>
          </w:r>
        </w:sdtContent>
      </w:sdt>
      <w:r w:rsidRPr="00E76444">
        <w:rPr>
          <w:rFonts w:asciiTheme="minorHAnsi" w:hAnsiTheme="minorHAnsi" w:cstheme="minorHAnsi"/>
          <w:b/>
        </w:rPr>
        <w:t xml:space="preserve"> není</w:t>
      </w:r>
    </w:p>
    <w:p w14:paraId="6322BE30" w14:textId="77777777" w:rsidR="00FD0407" w:rsidRDefault="00FD0407" w:rsidP="00FD0407">
      <w:pPr>
        <w:ind w:left="2832"/>
        <w:jc w:val="both"/>
        <w:rPr>
          <w:rFonts w:asciiTheme="minorHAnsi" w:hAnsiTheme="minorHAnsi" w:cstheme="minorHAnsi"/>
          <w:b/>
        </w:rPr>
      </w:pPr>
      <w:r>
        <w:rPr>
          <w:rFonts w:asciiTheme="minorHAnsi" w:hAnsiTheme="minorHAnsi" w:cstheme="minorHAnsi"/>
          <w:b/>
        </w:rPr>
        <w:t xml:space="preserve"> </w:t>
      </w:r>
      <w:sdt>
        <w:sdtPr>
          <w:rPr>
            <w:rFonts w:asciiTheme="minorHAnsi" w:hAnsiTheme="minorHAnsi" w:cstheme="minorHAnsi"/>
            <w:b/>
          </w:rPr>
          <w:id w:val="-1634097731"/>
          <w14:checkbox>
            <w14:checked w14:val="0"/>
            <w14:checkedState w14:val="2612" w14:font="MS Gothic"/>
            <w14:uncheckedState w14:val="2610" w14:font="MS Gothic"/>
          </w14:checkbox>
        </w:sdtPr>
        <w:sdtEndPr/>
        <w:sdtContent>
          <w:r>
            <w:rPr>
              <w:rFonts w:ascii="MS Gothic" w:eastAsia="MS Gothic" w:hAnsi="MS Gothic" w:cstheme="minorHAnsi" w:hint="eastAsia"/>
              <w:b/>
            </w:rPr>
            <w:t>☐</w:t>
          </w:r>
        </w:sdtContent>
      </w:sdt>
      <w:r w:rsidRPr="00E76444">
        <w:rPr>
          <w:rFonts w:asciiTheme="minorHAnsi" w:hAnsiTheme="minorHAnsi" w:cstheme="minorHAnsi"/>
          <w:b/>
        </w:rPr>
        <w:t xml:space="preserve"> bylo</w:t>
      </w:r>
    </w:p>
    <w:p w14:paraId="46E71207" w14:textId="77777777" w:rsidR="00FD0407" w:rsidRDefault="00FD0407" w:rsidP="00FD0407">
      <w:pPr>
        <w:ind w:left="2832"/>
        <w:rPr>
          <w:rFonts w:asciiTheme="minorHAnsi" w:hAnsiTheme="minorHAnsi" w:cstheme="minorHAnsi"/>
        </w:rPr>
      </w:pPr>
      <w:r>
        <w:rPr>
          <w:rFonts w:asciiTheme="minorHAnsi" w:hAnsiTheme="minorHAnsi" w:cstheme="minorHAnsi"/>
          <w:b/>
        </w:rPr>
        <w:t xml:space="preserve"> </w:t>
      </w:r>
      <w:sdt>
        <w:sdtPr>
          <w:rPr>
            <w:rFonts w:asciiTheme="minorHAnsi" w:hAnsiTheme="minorHAnsi" w:cstheme="minorHAnsi"/>
            <w:b/>
          </w:rPr>
          <w:id w:val="-1589149423"/>
          <w14:checkbox>
            <w14:checked w14:val="0"/>
            <w14:checkedState w14:val="2612" w14:font="MS Gothic"/>
            <w14:uncheckedState w14:val="2610" w14:font="MS Gothic"/>
          </w14:checkbox>
        </w:sdtPr>
        <w:sdtEndPr/>
        <w:sdtContent>
          <w:r>
            <w:rPr>
              <w:rFonts w:ascii="MS Gothic" w:eastAsia="MS Gothic" w:hAnsi="MS Gothic" w:cstheme="minorHAnsi" w:hint="eastAsia"/>
              <w:b/>
            </w:rPr>
            <w:t>☐</w:t>
          </w:r>
        </w:sdtContent>
      </w:sdt>
      <w:r>
        <w:rPr>
          <w:rFonts w:asciiTheme="minorHAnsi" w:hAnsiTheme="minorHAnsi" w:cstheme="minorHAnsi"/>
          <w:b/>
        </w:rPr>
        <w:t xml:space="preserve"> </w:t>
      </w:r>
      <w:r w:rsidRPr="00E76444">
        <w:rPr>
          <w:rFonts w:asciiTheme="minorHAnsi" w:hAnsiTheme="minorHAnsi" w:cstheme="minorHAnsi"/>
          <w:b/>
        </w:rPr>
        <w:t>nebylo</w:t>
      </w:r>
      <w:r>
        <w:rPr>
          <w:rStyle w:val="Znakapoznpodarou"/>
          <w:rFonts w:asciiTheme="minorHAnsi" w:hAnsiTheme="minorHAnsi" w:cstheme="minorHAnsi"/>
          <w:b/>
        </w:rPr>
        <w:footnoteReference w:id="1"/>
      </w:r>
    </w:p>
    <w:p w14:paraId="29AB612C" w14:textId="77777777" w:rsidR="00FD0407" w:rsidRPr="008B3EA9" w:rsidRDefault="00FD0407" w:rsidP="00FD0407">
      <w:pPr>
        <w:jc w:val="both"/>
        <w:rPr>
          <w:rFonts w:asciiTheme="minorHAnsi" w:hAnsiTheme="minorHAnsi" w:cstheme="minorHAnsi"/>
        </w:rPr>
      </w:pPr>
      <w:r w:rsidRPr="008B3EA9">
        <w:rPr>
          <w:rFonts w:asciiTheme="minorHAnsi" w:hAnsiTheme="minorHAnsi" w:cstheme="minorHAnsi"/>
        </w:rPr>
        <w:t>ke dni zániku služebního poměru vojáka z povolání vedeno trestní řízení pro úmyslný trestný čin.</w:t>
      </w:r>
    </w:p>
    <w:p w14:paraId="1AE5B18B" w14:textId="77777777" w:rsidR="00271CDA" w:rsidRPr="00271CDA" w:rsidRDefault="00271CDA" w:rsidP="00271CDA">
      <w:pPr>
        <w:jc w:val="both"/>
        <w:rPr>
          <w:rFonts w:asciiTheme="minorHAnsi" w:hAnsiTheme="minorHAnsi" w:cstheme="minorHAnsi"/>
        </w:rPr>
      </w:pPr>
      <w:r w:rsidRPr="00271CDA">
        <w:rPr>
          <w:rFonts w:asciiTheme="minorHAnsi" w:hAnsiTheme="minorHAnsi" w:cstheme="minorHAnsi"/>
        </w:rPr>
        <w:t>Beru na vědomí, že pokud je nebo bylo proti mé osobě ke dni zániku služebního poměru vojáka z povolání vedeno trestní řízení pro úmyslný trestný čin, jsem povinen/povinna po ukončení trestního řízení doložit úředně ověřenou kopii dokladu o ukončení, resp. výsledku trestního řízení.</w:t>
      </w:r>
    </w:p>
    <w:p w14:paraId="78D8E17B" w14:textId="77777777" w:rsidR="00271CDA" w:rsidRPr="00271CDA" w:rsidRDefault="00271CDA" w:rsidP="00271CDA">
      <w:pPr>
        <w:jc w:val="both"/>
        <w:rPr>
          <w:rFonts w:asciiTheme="minorHAnsi" w:hAnsiTheme="minorHAnsi" w:cstheme="minorHAnsi"/>
        </w:rPr>
      </w:pPr>
    </w:p>
    <w:p w14:paraId="334F3088" w14:textId="77777777" w:rsidR="00271CDA" w:rsidRPr="00271CDA" w:rsidRDefault="00271CDA" w:rsidP="00271CDA">
      <w:pPr>
        <w:jc w:val="both"/>
        <w:rPr>
          <w:rFonts w:asciiTheme="minorHAnsi" w:hAnsiTheme="minorHAnsi" w:cstheme="minorHAnsi"/>
        </w:rPr>
      </w:pPr>
      <w:r w:rsidRPr="00271CDA">
        <w:rPr>
          <w:rFonts w:asciiTheme="minorHAnsi" w:hAnsiTheme="minorHAnsi" w:cstheme="minorHAnsi"/>
        </w:rPr>
        <w:t>Pokud by proti mé osobě bylo po zániku služebního poměru vojáka z povolání zahájeno trestní stíhání pro úmyslný trestný čin, kterého jsem se měl/a dopustit při výkonu služby, beru na vědomí, že jsem povinen/povinna do 8 dnů oznámit Odboru sociálního zabezpečení Ministerstva obrany zahájení, příp. ukončení, a výsledek tohoto trestního stíhání (resp. doložit tyto skutečnosti úředně ověřenou kopií dokladu o ukončení a výsledku trestního stíhání).</w:t>
      </w:r>
    </w:p>
    <w:p w14:paraId="0005AD33" w14:textId="77777777" w:rsidR="00271CDA" w:rsidRPr="00271CDA" w:rsidRDefault="00271CDA" w:rsidP="00271CDA">
      <w:pPr>
        <w:rPr>
          <w:rFonts w:asciiTheme="minorHAnsi" w:hAnsiTheme="minorHAnsi" w:cstheme="minorHAnsi"/>
        </w:rPr>
      </w:pPr>
      <w:r w:rsidRPr="00271CDA">
        <w:rPr>
          <w:rFonts w:asciiTheme="minorHAnsi" w:hAnsiTheme="minorHAnsi" w:cstheme="minorHAnsi"/>
        </w:rPr>
        <w:t xml:space="preserve"> </w:t>
      </w:r>
    </w:p>
    <w:p w14:paraId="74D21E31" w14:textId="77777777" w:rsidR="00271CDA" w:rsidRPr="00271CDA" w:rsidRDefault="00271CDA" w:rsidP="00271CDA">
      <w:pPr>
        <w:rPr>
          <w:rFonts w:asciiTheme="minorHAnsi" w:hAnsiTheme="minorHAnsi" w:cstheme="minorHAnsi"/>
        </w:rPr>
      </w:pPr>
    </w:p>
    <w:p w14:paraId="3BDD457F" w14:textId="77777777" w:rsidR="00271CDA" w:rsidRPr="00271CDA" w:rsidRDefault="00271CDA" w:rsidP="00271CDA">
      <w:pPr>
        <w:rPr>
          <w:rFonts w:asciiTheme="minorHAnsi" w:hAnsiTheme="minorHAnsi" w:cstheme="minorHAnsi"/>
        </w:rPr>
      </w:pPr>
    </w:p>
    <w:p w14:paraId="32BFFEF7" w14:textId="77777777" w:rsidR="00271CDA" w:rsidRPr="00271CDA" w:rsidRDefault="00271CDA" w:rsidP="00271CDA">
      <w:pPr>
        <w:rPr>
          <w:rFonts w:asciiTheme="minorHAnsi" w:hAnsiTheme="minorHAnsi" w:cstheme="minorHAnsi"/>
        </w:rPr>
      </w:pPr>
      <w:r w:rsidRPr="00271CDA">
        <w:rPr>
          <w:rFonts w:asciiTheme="minorHAnsi" w:hAnsiTheme="minorHAnsi" w:cstheme="minorHAnsi"/>
        </w:rPr>
        <w:t>V ..................................... dne ...............................                          ...........................................</w:t>
      </w:r>
    </w:p>
    <w:p w14:paraId="0AA51DCE" w14:textId="77777777" w:rsidR="00271CDA" w:rsidRPr="00271CDA" w:rsidRDefault="00271CDA" w:rsidP="00271CDA">
      <w:pPr>
        <w:rPr>
          <w:rFonts w:asciiTheme="minorHAnsi" w:hAnsiTheme="minorHAnsi" w:cstheme="minorHAnsi"/>
        </w:rPr>
      </w:pPr>
      <w:r w:rsidRPr="00271CDA">
        <w:rPr>
          <w:rFonts w:asciiTheme="minorHAnsi" w:hAnsiTheme="minorHAnsi" w:cstheme="minorHAnsi"/>
        </w:rPr>
        <w:tab/>
      </w:r>
      <w:r w:rsidRPr="00271CDA">
        <w:rPr>
          <w:rFonts w:asciiTheme="minorHAnsi" w:hAnsiTheme="minorHAnsi" w:cstheme="minorHAnsi"/>
        </w:rPr>
        <w:tab/>
        <w:t xml:space="preserve">                                   </w:t>
      </w:r>
      <w:r w:rsidRPr="00271CDA">
        <w:rPr>
          <w:rFonts w:asciiTheme="minorHAnsi" w:hAnsiTheme="minorHAnsi" w:cstheme="minorHAnsi"/>
        </w:rPr>
        <w:tab/>
      </w:r>
      <w:r w:rsidRPr="00271CDA">
        <w:rPr>
          <w:rFonts w:asciiTheme="minorHAnsi" w:hAnsiTheme="minorHAnsi" w:cstheme="minorHAnsi"/>
        </w:rPr>
        <w:tab/>
      </w:r>
      <w:r w:rsidRPr="00271CDA">
        <w:rPr>
          <w:rFonts w:asciiTheme="minorHAnsi" w:hAnsiTheme="minorHAnsi" w:cstheme="minorHAnsi"/>
        </w:rPr>
        <w:tab/>
      </w:r>
      <w:r w:rsidRPr="00271CDA">
        <w:rPr>
          <w:rFonts w:asciiTheme="minorHAnsi" w:hAnsiTheme="minorHAnsi" w:cstheme="minorHAnsi"/>
        </w:rPr>
        <w:tab/>
      </w:r>
      <w:r w:rsidRPr="00271CDA">
        <w:rPr>
          <w:rFonts w:asciiTheme="minorHAnsi" w:hAnsiTheme="minorHAnsi" w:cstheme="minorHAnsi"/>
        </w:rPr>
        <w:tab/>
        <w:t xml:space="preserve">                podpis</w:t>
      </w:r>
    </w:p>
    <w:p w14:paraId="7B7513AA" w14:textId="77777777" w:rsidR="00271CDA" w:rsidRPr="00271CDA" w:rsidRDefault="00271CDA" w:rsidP="00271CDA">
      <w:pPr>
        <w:rPr>
          <w:rFonts w:asciiTheme="minorHAnsi" w:hAnsiTheme="minorHAnsi" w:cstheme="minorHAnsi"/>
        </w:rPr>
      </w:pPr>
    </w:p>
    <w:p w14:paraId="3076559D" w14:textId="77777777" w:rsidR="00271CDA" w:rsidRPr="00271CDA" w:rsidRDefault="00271CDA" w:rsidP="00271CDA">
      <w:pPr>
        <w:rPr>
          <w:rFonts w:asciiTheme="minorHAnsi" w:hAnsiTheme="minorHAnsi" w:cstheme="minorHAnsi"/>
        </w:rPr>
      </w:pPr>
    </w:p>
    <w:p w14:paraId="3195645B" w14:textId="4B37B4E0" w:rsidR="00FD0407" w:rsidRDefault="00FD0407" w:rsidP="00FD0407">
      <w:pPr>
        <w:jc w:val="both"/>
        <w:rPr>
          <w:rFonts w:asciiTheme="minorHAnsi" w:hAnsiTheme="minorHAnsi" w:cstheme="minorHAnsi"/>
          <w:b/>
          <w:u w:val="single"/>
        </w:rPr>
      </w:pPr>
      <w:r>
        <w:rPr>
          <w:rFonts w:asciiTheme="minorHAnsi" w:hAnsiTheme="minorHAnsi" w:cstheme="minorHAnsi"/>
          <w:b/>
          <w:u w:val="single"/>
        </w:rPr>
        <w:t xml:space="preserve">UPOZORNĚNÍ: </w:t>
      </w:r>
      <w:r w:rsidRPr="008B3EA9">
        <w:rPr>
          <w:rFonts w:asciiTheme="minorHAnsi" w:hAnsiTheme="minorHAnsi" w:cstheme="minorHAnsi"/>
          <w:b/>
          <w:u w:val="single"/>
        </w:rPr>
        <w:t xml:space="preserve">Čestné prohlášení </w:t>
      </w:r>
      <w:r>
        <w:rPr>
          <w:rFonts w:asciiTheme="minorHAnsi" w:hAnsiTheme="minorHAnsi" w:cstheme="minorHAnsi"/>
          <w:b/>
          <w:u w:val="single"/>
        </w:rPr>
        <w:t xml:space="preserve">musí být správně vyplněno (věnujte pozornost zejména nabízeným možnostem - vždy musí být vybrána jedna z nabízených variant) a </w:t>
      </w:r>
      <w:r w:rsidRPr="008B3EA9">
        <w:rPr>
          <w:rFonts w:asciiTheme="minorHAnsi" w:hAnsiTheme="minorHAnsi" w:cstheme="minorHAnsi"/>
          <w:b/>
          <w:u w:val="single"/>
        </w:rPr>
        <w:t>podep</w:t>
      </w:r>
      <w:r>
        <w:rPr>
          <w:rFonts w:asciiTheme="minorHAnsi" w:hAnsiTheme="minorHAnsi" w:cstheme="minorHAnsi"/>
          <w:b/>
          <w:u w:val="single"/>
        </w:rPr>
        <w:t>sáno</w:t>
      </w:r>
      <w:r w:rsidRPr="008B3EA9">
        <w:rPr>
          <w:rFonts w:asciiTheme="minorHAnsi" w:hAnsiTheme="minorHAnsi" w:cstheme="minorHAnsi"/>
          <w:b/>
          <w:u w:val="single"/>
        </w:rPr>
        <w:t xml:space="preserve"> nejdříve v den zániku služebního poměru. </w:t>
      </w:r>
      <w:r>
        <w:rPr>
          <w:rFonts w:asciiTheme="minorHAnsi" w:hAnsiTheme="minorHAnsi" w:cstheme="minorHAnsi"/>
          <w:b/>
          <w:u w:val="single"/>
        </w:rPr>
        <w:t>Bez správně vyplněného čestného prohlášení nemůže být rozhodnuto o žádosti, ani nemůže být poskytnuta záloha.</w:t>
      </w:r>
    </w:p>
    <w:p w14:paraId="3322C998" w14:textId="77777777" w:rsidR="00FD0407" w:rsidRDefault="00FD0407" w:rsidP="00FD0407">
      <w:pPr>
        <w:jc w:val="both"/>
        <w:rPr>
          <w:rFonts w:asciiTheme="minorHAnsi" w:hAnsiTheme="minorHAnsi" w:cstheme="minorHAnsi"/>
          <w:b/>
          <w:u w:val="single"/>
        </w:rPr>
      </w:pPr>
    </w:p>
    <w:p w14:paraId="03FB42D4" w14:textId="29C18178" w:rsidR="00271CDA" w:rsidRPr="00271CDA" w:rsidRDefault="00271CDA" w:rsidP="00271CDA">
      <w:pPr>
        <w:jc w:val="both"/>
        <w:rPr>
          <w:rFonts w:asciiTheme="minorHAnsi" w:hAnsiTheme="minorHAnsi" w:cstheme="minorHAnsi"/>
        </w:rPr>
      </w:pPr>
      <w:r w:rsidRPr="00271CDA">
        <w:rPr>
          <w:rFonts w:asciiTheme="minorHAnsi" w:hAnsiTheme="minorHAnsi" w:cstheme="minorHAnsi"/>
        </w:rPr>
        <w:t>Podepsané čestné prohlášení doručte osobně nebo zašlete na adresu nebo do datové schránky Odboru sociálního zabezpečení Ministerstva obrany (adresa a ID datové schránky jsou uvedeny v záhlaví tohoto tiskopisu); lze jej doručit také e-mailem s použitím elektronického/digitálního podpisu (osz@mo.gov.cz).</w:t>
      </w:r>
    </w:p>
    <w:p w14:paraId="642A9D4B" w14:textId="35E61491" w:rsidR="00271CDA" w:rsidRPr="00344E06" w:rsidRDefault="00271CDA" w:rsidP="00344E06">
      <w:pPr>
        <w:suppressAutoHyphens w:val="0"/>
      </w:pPr>
    </w:p>
    <w:p w14:paraId="4730BFCA" w14:textId="343A88E4" w:rsidR="00271CDA" w:rsidRDefault="00271CDA" w:rsidP="00271CDA">
      <w:pPr>
        <w:jc w:val="both"/>
        <w:rPr>
          <w:rFonts w:ascii="Calibri" w:hAnsi="Calibri" w:cs="Calibri"/>
          <w:b/>
        </w:rPr>
      </w:pPr>
    </w:p>
    <w:p w14:paraId="44A26ADE" w14:textId="25EAB0E6" w:rsidR="00271CDA" w:rsidRDefault="00271CDA" w:rsidP="00271CDA">
      <w:pPr>
        <w:jc w:val="both"/>
        <w:rPr>
          <w:rFonts w:ascii="Calibri" w:hAnsi="Calibri" w:cs="Calibri"/>
          <w:b/>
        </w:rPr>
      </w:pPr>
    </w:p>
    <w:p w14:paraId="379130C3" w14:textId="58086E13" w:rsidR="00271CDA" w:rsidRDefault="00271CDA" w:rsidP="00271CDA">
      <w:pPr>
        <w:jc w:val="both"/>
        <w:rPr>
          <w:rFonts w:ascii="Calibri" w:hAnsi="Calibri" w:cs="Calibri"/>
          <w:b/>
        </w:rPr>
      </w:pPr>
    </w:p>
    <w:p w14:paraId="5673A272" w14:textId="2D2BDD8F" w:rsidR="00271CDA" w:rsidRDefault="00271CDA" w:rsidP="00271CDA">
      <w:pPr>
        <w:jc w:val="both"/>
        <w:rPr>
          <w:rFonts w:ascii="Calibri" w:hAnsi="Calibri" w:cs="Calibri"/>
          <w:b/>
        </w:rPr>
      </w:pPr>
    </w:p>
    <w:p w14:paraId="06DF913E" w14:textId="49D3A647" w:rsidR="00271CDA" w:rsidRDefault="00271CDA" w:rsidP="00271CDA">
      <w:pPr>
        <w:jc w:val="both"/>
        <w:rPr>
          <w:rFonts w:ascii="Calibri" w:hAnsi="Calibri" w:cs="Calibri"/>
          <w:b/>
        </w:rPr>
      </w:pPr>
    </w:p>
    <w:p w14:paraId="579ED8D1" w14:textId="03F0C0C4" w:rsidR="00271CDA" w:rsidRDefault="00271CDA" w:rsidP="00271CDA">
      <w:pPr>
        <w:jc w:val="both"/>
        <w:rPr>
          <w:rFonts w:ascii="Calibri" w:hAnsi="Calibri" w:cs="Calibri"/>
          <w:b/>
        </w:rPr>
      </w:pPr>
    </w:p>
    <w:p w14:paraId="461FD5D3" w14:textId="4E5AE973" w:rsidR="00271CDA" w:rsidRDefault="00271CDA" w:rsidP="00271CDA">
      <w:pPr>
        <w:jc w:val="both"/>
        <w:rPr>
          <w:rFonts w:ascii="Calibri" w:hAnsi="Calibri" w:cs="Calibri"/>
          <w:b/>
        </w:rPr>
      </w:pPr>
    </w:p>
    <w:p w14:paraId="10BACCE7" w14:textId="69537183" w:rsidR="00271CDA" w:rsidRDefault="00271CDA" w:rsidP="00271CDA">
      <w:pPr>
        <w:jc w:val="both"/>
        <w:rPr>
          <w:rFonts w:ascii="Calibri" w:hAnsi="Calibri" w:cs="Calibri"/>
          <w:b/>
        </w:rPr>
      </w:pPr>
    </w:p>
    <w:p w14:paraId="4136A640" w14:textId="6894C229" w:rsidR="00271CDA" w:rsidRDefault="00271CDA" w:rsidP="00271CDA">
      <w:pPr>
        <w:jc w:val="both"/>
        <w:rPr>
          <w:rFonts w:ascii="Calibri" w:hAnsi="Calibri" w:cs="Calibri"/>
          <w:b/>
        </w:rPr>
      </w:pPr>
    </w:p>
    <w:p w14:paraId="2DE981BA" w14:textId="72228672" w:rsidR="00271CDA" w:rsidRDefault="00271CDA" w:rsidP="00271CDA">
      <w:pPr>
        <w:jc w:val="both"/>
        <w:rPr>
          <w:rFonts w:ascii="Calibri" w:hAnsi="Calibri" w:cs="Calibri"/>
          <w:b/>
        </w:rPr>
      </w:pPr>
    </w:p>
    <w:p w14:paraId="318CC75D" w14:textId="00C90FAF" w:rsidR="00271CDA" w:rsidRDefault="00271CDA" w:rsidP="00271CDA">
      <w:pPr>
        <w:jc w:val="both"/>
        <w:rPr>
          <w:rFonts w:ascii="Calibri" w:hAnsi="Calibri" w:cs="Calibri"/>
          <w:b/>
        </w:rPr>
      </w:pPr>
    </w:p>
    <w:p w14:paraId="3C6B5855" w14:textId="7D2891B6" w:rsidR="00271CDA" w:rsidRDefault="00271CDA" w:rsidP="00271CDA">
      <w:pPr>
        <w:jc w:val="both"/>
        <w:rPr>
          <w:rFonts w:ascii="Calibri" w:hAnsi="Calibri" w:cs="Calibri"/>
          <w:b/>
        </w:rPr>
      </w:pPr>
    </w:p>
    <w:p w14:paraId="186B00CF" w14:textId="5C0ACB41" w:rsidR="00271CDA" w:rsidRDefault="00271CDA" w:rsidP="00271CDA">
      <w:pPr>
        <w:jc w:val="both"/>
        <w:rPr>
          <w:rFonts w:ascii="Calibri" w:hAnsi="Calibri" w:cs="Calibri"/>
          <w:b/>
        </w:rPr>
      </w:pPr>
    </w:p>
    <w:p w14:paraId="25247673" w14:textId="02E0DA98" w:rsidR="00271CDA" w:rsidRDefault="00271CDA" w:rsidP="00271CDA">
      <w:pPr>
        <w:jc w:val="both"/>
        <w:rPr>
          <w:rFonts w:ascii="Calibri" w:hAnsi="Calibri" w:cs="Calibri"/>
          <w:b/>
        </w:rPr>
      </w:pPr>
    </w:p>
    <w:p w14:paraId="072EB145" w14:textId="25535274" w:rsidR="00271CDA" w:rsidRDefault="00271CDA" w:rsidP="00271CDA">
      <w:pPr>
        <w:jc w:val="both"/>
        <w:rPr>
          <w:rFonts w:ascii="Calibri" w:hAnsi="Calibri" w:cs="Calibri"/>
          <w:b/>
        </w:rPr>
      </w:pPr>
    </w:p>
    <w:p w14:paraId="088EE0F6" w14:textId="6C58E3C4" w:rsidR="00271CDA" w:rsidRDefault="00271CDA" w:rsidP="00271CDA">
      <w:pPr>
        <w:jc w:val="both"/>
        <w:rPr>
          <w:rFonts w:ascii="Calibri" w:hAnsi="Calibri" w:cs="Calibri"/>
          <w:b/>
        </w:rPr>
      </w:pPr>
    </w:p>
    <w:p w14:paraId="2926C6B6" w14:textId="4FA1F095" w:rsidR="00271CDA" w:rsidRDefault="00271CDA" w:rsidP="00271CDA">
      <w:pPr>
        <w:jc w:val="both"/>
        <w:rPr>
          <w:rFonts w:ascii="Calibri" w:hAnsi="Calibri" w:cs="Calibri"/>
          <w:b/>
        </w:rPr>
      </w:pPr>
    </w:p>
    <w:p w14:paraId="12977460" w14:textId="57583E19" w:rsidR="00271CDA" w:rsidRDefault="00271CDA" w:rsidP="00271CDA">
      <w:pPr>
        <w:jc w:val="both"/>
        <w:rPr>
          <w:rFonts w:ascii="Calibri" w:hAnsi="Calibri" w:cs="Calibri"/>
          <w:b/>
        </w:rPr>
      </w:pPr>
    </w:p>
    <w:p w14:paraId="6F5319E6" w14:textId="62157E12" w:rsidR="00271CDA" w:rsidRDefault="00271CDA" w:rsidP="00271CDA">
      <w:pPr>
        <w:jc w:val="both"/>
        <w:rPr>
          <w:rFonts w:ascii="Calibri" w:hAnsi="Calibri" w:cs="Calibri"/>
          <w:b/>
        </w:rPr>
      </w:pPr>
    </w:p>
    <w:p w14:paraId="6D925992" w14:textId="2283187F" w:rsidR="00271CDA" w:rsidRDefault="00271CDA" w:rsidP="00271CDA">
      <w:pPr>
        <w:jc w:val="both"/>
        <w:rPr>
          <w:rFonts w:ascii="Calibri" w:hAnsi="Calibri" w:cs="Calibri"/>
          <w:b/>
        </w:rPr>
      </w:pPr>
    </w:p>
    <w:p w14:paraId="1A4F8DB1" w14:textId="78FB72B3" w:rsidR="00271CDA" w:rsidRDefault="00271CDA" w:rsidP="00271CDA">
      <w:pPr>
        <w:jc w:val="both"/>
        <w:rPr>
          <w:rFonts w:ascii="Calibri" w:hAnsi="Calibri" w:cs="Calibri"/>
          <w:b/>
        </w:rPr>
      </w:pPr>
    </w:p>
    <w:p w14:paraId="616C2E18" w14:textId="0E312C4F" w:rsidR="00271CDA" w:rsidRDefault="00271CDA" w:rsidP="00271CDA">
      <w:pPr>
        <w:jc w:val="both"/>
        <w:rPr>
          <w:rFonts w:ascii="Calibri" w:hAnsi="Calibri" w:cs="Calibri"/>
          <w:b/>
        </w:rPr>
      </w:pPr>
    </w:p>
    <w:p w14:paraId="0F7D8128" w14:textId="5CD0A6AF" w:rsidR="00271CDA" w:rsidRDefault="00271CDA" w:rsidP="00271CDA">
      <w:pPr>
        <w:jc w:val="both"/>
        <w:rPr>
          <w:rFonts w:ascii="Calibri" w:hAnsi="Calibri" w:cs="Calibri"/>
          <w:b/>
        </w:rPr>
      </w:pPr>
    </w:p>
    <w:p w14:paraId="4B976888" w14:textId="0A9204E6" w:rsidR="00271CDA" w:rsidRDefault="00271CDA" w:rsidP="00271CDA">
      <w:pPr>
        <w:jc w:val="both"/>
        <w:rPr>
          <w:rFonts w:ascii="Calibri" w:hAnsi="Calibri" w:cs="Calibri"/>
          <w:b/>
        </w:rPr>
      </w:pPr>
    </w:p>
    <w:p w14:paraId="1ED296B7" w14:textId="0FECB5F0" w:rsidR="00271CDA" w:rsidRDefault="00271CDA" w:rsidP="00271CDA">
      <w:pPr>
        <w:jc w:val="both"/>
        <w:rPr>
          <w:rFonts w:ascii="Calibri" w:hAnsi="Calibri" w:cs="Calibri"/>
          <w:b/>
        </w:rPr>
      </w:pPr>
    </w:p>
    <w:p w14:paraId="070C684C" w14:textId="0209D041" w:rsidR="00271CDA" w:rsidRDefault="00271CDA" w:rsidP="00271CDA">
      <w:pPr>
        <w:jc w:val="both"/>
        <w:rPr>
          <w:rFonts w:ascii="Calibri" w:hAnsi="Calibri" w:cs="Calibri"/>
          <w:b/>
        </w:rPr>
      </w:pPr>
    </w:p>
    <w:p w14:paraId="70C3D5E2" w14:textId="77777777" w:rsidR="00271CDA" w:rsidRDefault="00271CDA" w:rsidP="00271CDA">
      <w:pPr>
        <w:jc w:val="both"/>
        <w:rPr>
          <w:rFonts w:ascii="Calibri" w:hAnsi="Calibri" w:cs="Calibri"/>
          <w:b/>
        </w:rPr>
        <w:sectPr w:rsidR="00271CDA" w:rsidSect="00271CDA">
          <w:headerReference w:type="default" r:id="rId13"/>
          <w:pgSz w:w="11906" w:h="16838"/>
          <w:pgMar w:top="2086" w:right="1417" w:bottom="1417" w:left="1417" w:header="850" w:footer="708" w:gutter="0"/>
          <w:cols w:space="708"/>
          <w:titlePg/>
          <w:docGrid w:linePitch="360"/>
        </w:sectPr>
      </w:pPr>
    </w:p>
    <w:p w14:paraId="0E58D1AA" w14:textId="77777777" w:rsidR="00271CDA" w:rsidRDefault="00271CDA" w:rsidP="00271CDA">
      <w:pPr>
        <w:jc w:val="center"/>
        <w:rPr>
          <w:rFonts w:asciiTheme="minorHAnsi" w:hAnsiTheme="minorHAnsi" w:cstheme="minorHAnsi"/>
          <w:b/>
          <w:sz w:val="22"/>
          <w:szCs w:val="22"/>
        </w:rPr>
      </w:pPr>
    </w:p>
    <w:p w14:paraId="23F12EE6" w14:textId="3CC9373C" w:rsidR="00271CDA" w:rsidRPr="005F297B" w:rsidRDefault="00271CDA" w:rsidP="00271CDA">
      <w:pPr>
        <w:jc w:val="center"/>
        <w:rPr>
          <w:rFonts w:asciiTheme="minorHAnsi" w:hAnsiTheme="minorHAnsi" w:cstheme="minorHAnsi"/>
          <w:b/>
          <w:sz w:val="22"/>
          <w:szCs w:val="22"/>
        </w:rPr>
      </w:pPr>
      <w:r w:rsidRPr="005F297B">
        <w:rPr>
          <w:rFonts w:asciiTheme="minorHAnsi" w:hAnsiTheme="minorHAnsi" w:cstheme="minorHAnsi"/>
          <w:b/>
          <w:sz w:val="22"/>
          <w:szCs w:val="22"/>
        </w:rPr>
        <w:t>UPOZORNĚNÍ K VÝSLUHOVÝM NÁLEŽITOSTEM PODLE ZÁKONA O VOJÁCÍCH Z POVOLÁNÍ</w:t>
      </w:r>
    </w:p>
    <w:p w14:paraId="76A0E154" w14:textId="77777777" w:rsidR="00271CDA" w:rsidRPr="005F297B" w:rsidRDefault="00271CDA" w:rsidP="00271CDA">
      <w:pPr>
        <w:jc w:val="center"/>
        <w:rPr>
          <w:rFonts w:asciiTheme="minorHAnsi" w:hAnsiTheme="minorHAnsi" w:cstheme="minorHAnsi"/>
          <w:b/>
          <w:sz w:val="20"/>
          <w:szCs w:val="20"/>
          <w:u w:val="single"/>
        </w:rPr>
      </w:pPr>
    </w:p>
    <w:p w14:paraId="14F14110" w14:textId="77777777" w:rsidR="00271CDA" w:rsidRPr="005F297B" w:rsidRDefault="00271CDA" w:rsidP="00271CDA">
      <w:pPr>
        <w:jc w:val="center"/>
        <w:rPr>
          <w:rFonts w:asciiTheme="minorHAnsi" w:hAnsiTheme="minorHAnsi" w:cstheme="minorHAnsi"/>
          <w:b/>
          <w:sz w:val="22"/>
          <w:szCs w:val="22"/>
          <w:u w:val="single"/>
        </w:rPr>
      </w:pPr>
      <w:r w:rsidRPr="005F297B">
        <w:rPr>
          <w:rFonts w:asciiTheme="minorHAnsi" w:hAnsiTheme="minorHAnsi" w:cstheme="minorHAnsi"/>
          <w:b/>
          <w:sz w:val="22"/>
          <w:szCs w:val="22"/>
          <w:u w:val="single"/>
        </w:rPr>
        <w:t>Výsluhový příspěvek</w:t>
      </w:r>
    </w:p>
    <w:p w14:paraId="0659CBDF" w14:textId="77777777" w:rsidR="00271CDA" w:rsidRPr="005F297B" w:rsidRDefault="00271CDA" w:rsidP="00271CDA">
      <w:pPr>
        <w:jc w:val="both"/>
        <w:rPr>
          <w:rFonts w:asciiTheme="minorHAnsi" w:hAnsiTheme="minorHAnsi" w:cstheme="minorHAnsi"/>
          <w:sz w:val="20"/>
          <w:szCs w:val="20"/>
        </w:rPr>
      </w:pPr>
      <w:r w:rsidRPr="005F297B">
        <w:rPr>
          <w:rFonts w:asciiTheme="minorHAnsi" w:hAnsiTheme="minorHAnsi" w:cstheme="minorHAnsi"/>
          <w:sz w:val="20"/>
          <w:szCs w:val="20"/>
        </w:rPr>
        <w:t>Voják, jehož služební poměr zanikl podle § 18 písm. a), h), i) a j) nebo podle § 19 odst. 1 písm. a), b), c), e), g) až l), n) a</w:t>
      </w:r>
      <w:r>
        <w:rPr>
          <w:rFonts w:asciiTheme="minorHAnsi" w:hAnsiTheme="minorHAnsi" w:cstheme="minorHAnsi"/>
          <w:sz w:val="20"/>
          <w:szCs w:val="20"/>
        </w:rPr>
        <w:t> </w:t>
      </w:r>
      <w:r w:rsidRPr="005F297B">
        <w:rPr>
          <w:rFonts w:asciiTheme="minorHAnsi" w:hAnsiTheme="minorHAnsi" w:cstheme="minorHAnsi"/>
          <w:sz w:val="20"/>
          <w:szCs w:val="20"/>
        </w:rPr>
        <w:t xml:space="preserve">o) zákona č. 221/1999 Sb., o vojácích z povolání, ve znění pozdějších předpisů (dále jen „zákon č. 221/1999 Sb.“), má nárok na výsluhový příspěvek, jestliže </w:t>
      </w:r>
      <w:r w:rsidRPr="005F297B">
        <w:rPr>
          <w:rFonts w:asciiTheme="minorHAnsi" w:hAnsiTheme="minorHAnsi" w:cstheme="minorHAnsi"/>
          <w:b/>
          <w:sz w:val="20"/>
          <w:szCs w:val="20"/>
        </w:rPr>
        <w:t>jeho služební poměr trval</w:t>
      </w:r>
      <w:r w:rsidRPr="005F297B">
        <w:rPr>
          <w:rFonts w:asciiTheme="minorHAnsi" w:hAnsiTheme="minorHAnsi" w:cstheme="minorHAnsi"/>
          <w:sz w:val="20"/>
          <w:szCs w:val="20"/>
        </w:rPr>
        <w:t xml:space="preserve"> </w:t>
      </w:r>
      <w:r w:rsidRPr="005F297B">
        <w:rPr>
          <w:rFonts w:asciiTheme="minorHAnsi" w:hAnsiTheme="minorHAnsi" w:cstheme="minorHAnsi"/>
          <w:b/>
          <w:sz w:val="20"/>
          <w:szCs w:val="20"/>
        </w:rPr>
        <w:t xml:space="preserve">alespoň po dobu 15 let. </w:t>
      </w:r>
      <w:r w:rsidRPr="005F297B">
        <w:rPr>
          <w:rFonts w:asciiTheme="minorHAnsi" w:hAnsiTheme="minorHAnsi" w:cstheme="minorHAnsi"/>
          <w:sz w:val="20"/>
          <w:szCs w:val="20"/>
        </w:rPr>
        <w:t>Hodnotí se celé ukončené roky, nikoliv ukončené kalendářní roky.</w:t>
      </w:r>
    </w:p>
    <w:p w14:paraId="3DEEE14F" w14:textId="77777777" w:rsidR="00271CDA" w:rsidRPr="005F297B" w:rsidRDefault="00271CDA" w:rsidP="00271CDA">
      <w:pPr>
        <w:jc w:val="both"/>
        <w:rPr>
          <w:rFonts w:asciiTheme="minorHAnsi" w:hAnsiTheme="minorHAnsi" w:cstheme="minorHAnsi"/>
          <w:sz w:val="20"/>
          <w:szCs w:val="20"/>
        </w:rPr>
      </w:pPr>
    </w:p>
    <w:p w14:paraId="10466F7D" w14:textId="77777777" w:rsidR="00271CDA" w:rsidRPr="008D5EF7" w:rsidRDefault="00271CDA" w:rsidP="00271CDA">
      <w:pPr>
        <w:jc w:val="both"/>
        <w:rPr>
          <w:rFonts w:asciiTheme="minorHAnsi" w:hAnsiTheme="minorHAnsi" w:cstheme="minorHAnsi"/>
          <w:sz w:val="20"/>
          <w:szCs w:val="20"/>
        </w:rPr>
      </w:pPr>
      <w:r w:rsidRPr="005F297B">
        <w:rPr>
          <w:rFonts w:asciiTheme="minorHAnsi" w:hAnsiTheme="minorHAnsi" w:cstheme="minorHAnsi"/>
          <w:sz w:val="20"/>
          <w:szCs w:val="20"/>
        </w:rPr>
        <w:t xml:space="preserve">Řízení o přiznání výsluhového příspěvku a odchodného se zahajuje </w:t>
      </w:r>
      <w:r w:rsidRPr="005F297B">
        <w:rPr>
          <w:rFonts w:asciiTheme="minorHAnsi" w:hAnsiTheme="minorHAnsi" w:cstheme="minorHAnsi"/>
          <w:b/>
          <w:sz w:val="20"/>
          <w:szCs w:val="20"/>
        </w:rPr>
        <w:t>na základě písemné žádosti (příslušný tiskopis je na webových stránkách OSZ MO</w:t>
      </w:r>
      <w:r>
        <w:rPr>
          <w:rFonts w:asciiTheme="minorHAnsi" w:hAnsiTheme="minorHAnsi" w:cstheme="minorHAnsi"/>
          <w:b/>
          <w:sz w:val="20"/>
          <w:szCs w:val="20"/>
        </w:rPr>
        <w:t>, tj. na adrese</w:t>
      </w:r>
      <w:r w:rsidRPr="005F297B">
        <w:rPr>
          <w:rFonts w:asciiTheme="minorHAnsi" w:hAnsiTheme="minorHAnsi" w:cstheme="minorHAnsi"/>
          <w:b/>
          <w:sz w:val="20"/>
          <w:szCs w:val="20"/>
        </w:rPr>
        <w:t xml:space="preserve"> osz.mo.gov.cz v sekci „Žádosti“)</w:t>
      </w:r>
      <w:r w:rsidRPr="005F297B">
        <w:rPr>
          <w:rFonts w:asciiTheme="minorHAnsi" w:hAnsiTheme="minorHAnsi" w:cstheme="minorHAnsi"/>
          <w:sz w:val="20"/>
          <w:szCs w:val="20"/>
        </w:rPr>
        <w:t xml:space="preserve">. </w:t>
      </w:r>
      <w:r w:rsidRPr="008D5EF7">
        <w:rPr>
          <w:rFonts w:asciiTheme="minorHAnsi" w:hAnsiTheme="minorHAnsi" w:cstheme="minorHAnsi"/>
          <w:sz w:val="20"/>
          <w:szCs w:val="20"/>
        </w:rPr>
        <w:t>Žádost o přiznání výsluhového příspěvku a odchodného lze podat nejdříve 4 měsíce před požadovaným datem přiznání. Žádost lze podat i zpětně, doplatek lze provést pouze 5</w:t>
      </w:r>
      <w:r>
        <w:rPr>
          <w:rFonts w:asciiTheme="minorHAnsi" w:hAnsiTheme="minorHAnsi" w:cstheme="minorHAnsi"/>
          <w:sz w:val="20"/>
          <w:szCs w:val="20"/>
        </w:rPr>
        <w:t> </w:t>
      </w:r>
      <w:r w:rsidRPr="008D5EF7">
        <w:rPr>
          <w:rFonts w:asciiTheme="minorHAnsi" w:hAnsiTheme="minorHAnsi" w:cstheme="minorHAnsi"/>
          <w:sz w:val="20"/>
          <w:szCs w:val="20"/>
        </w:rPr>
        <w:t>let zpětně od data podání žádosti.</w:t>
      </w:r>
    </w:p>
    <w:p w14:paraId="792FD570" w14:textId="77777777" w:rsidR="00271CDA" w:rsidRDefault="00271CDA" w:rsidP="00271CDA">
      <w:pPr>
        <w:jc w:val="both"/>
        <w:rPr>
          <w:rFonts w:asciiTheme="minorHAnsi" w:hAnsiTheme="minorHAnsi" w:cstheme="minorHAnsi"/>
          <w:sz w:val="20"/>
          <w:szCs w:val="20"/>
        </w:rPr>
      </w:pPr>
      <w:r>
        <w:rPr>
          <w:rFonts w:asciiTheme="minorHAnsi" w:hAnsiTheme="minorHAnsi" w:cstheme="minorHAnsi"/>
          <w:b/>
          <w:sz w:val="20"/>
          <w:szCs w:val="20"/>
        </w:rPr>
        <w:t>Součástí žádosti je</w:t>
      </w:r>
      <w:r w:rsidRPr="005F297B">
        <w:rPr>
          <w:rFonts w:asciiTheme="minorHAnsi" w:hAnsiTheme="minorHAnsi" w:cstheme="minorHAnsi"/>
          <w:b/>
          <w:sz w:val="20"/>
          <w:szCs w:val="20"/>
        </w:rPr>
        <w:t xml:space="preserve"> čestné prohlášení</w:t>
      </w:r>
      <w:r>
        <w:rPr>
          <w:rFonts w:asciiTheme="minorHAnsi" w:hAnsiTheme="minorHAnsi" w:cstheme="minorHAnsi"/>
          <w:sz w:val="20"/>
          <w:szCs w:val="20"/>
        </w:rPr>
        <w:t xml:space="preserve"> </w:t>
      </w:r>
      <w:r w:rsidRPr="005F297B">
        <w:rPr>
          <w:rFonts w:asciiTheme="minorHAnsi" w:hAnsiTheme="minorHAnsi" w:cstheme="minorHAnsi"/>
          <w:sz w:val="20"/>
          <w:szCs w:val="20"/>
        </w:rPr>
        <w:t xml:space="preserve">o tom, že proti vojákovi </w:t>
      </w:r>
      <w:r>
        <w:rPr>
          <w:rFonts w:asciiTheme="minorHAnsi" w:hAnsiTheme="minorHAnsi" w:cstheme="minorHAnsi"/>
          <w:sz w:val="20"/>
          <w:szCs w:val="20"/>
        </w:rPr>
        <w:t>je/</w:t>
      </w:r>
      <w:r w:rsidRPr="005F297B">
        <w:rPr>
          <w:rFonts w:asciiTheme="minorHAnsi" w:hAnsiTheme="minorHAnsi" w:cstheme="minorHAnsi"/>
          <w:sz w:val="20"/>
          <w:szCs w:val="20"/>
        </w:rPr>
        <w:t>není/</w:t>
      </w:r>
      <w:r>
        <w:rPr>
          <w:rFonts w:asciiTheme="minorHAnsi" w:hAnsiTheme="minorHAnsi" w:cstheme="minorHAnsi"/>
          <w:sz w:val="20"/>
          <w:szCs w:val="20"/>
        </w:rPr>
        <w:t>bylo/</w:t>
      </w:r>
      <w:r w:rsidRPr="005F297B">
        <w:rPr>
          <w:rFonts w:asciiTheme="minorHAnsi" w:hAnsiTheme="minorHAnsi" w:cstheme="minorHAnsi"/>
          <w:sz w:val="20"/>
          <w:szCs w:val="20"/>
        </w:rPr>
        <w:t xml:space="preserve">nebylo ke dni </w:t>
      </w:r>
      <w:r>
        <w:rPr>
          <w:rFonts w:asciiTheme="minorHAnsi" w:hAnsiTheme="minorHAnsi" w:cstheme="minorHAnsi"/>
          <w:sz w:val="20"/>
          <w:szCs w:val="20"/>
        </w:rPr>
        <w:t>zániku</w:t>
      </w:r>
      <w:r w:rsidRPr="005F297B">
        <w:rPr>
          <w:rFonts w:asciiTheme="minorHAnsi" w:hAnsiTheme="minorHAnsi" w:cstheme="minorHAnsi"/>
          <w:sz w:val="20"/>
          <w:szCs w:val="20"/>
        </w:rPr>
        <w:t xml:space="preserve"> služebního poměru vedeno trestní řízení pro úmyslný trestný čin. Je-li proti vojákovi vedeno trestní řízení pro úmyslný trestný čin, zahajuje se nebo pokračuje se v řízení o žádosti o přiznání výsluhového příspěvku a odchodného až dnem doručení dokladu o pravomocném ukončení trestního řízení.</w:t>
      </w:r>
      <w:r>
        <w:rPr>
          <w:rFonts w:asciiTheme="minorHAnsi" w:hAnsiTheme="minorHAnsi" w:cstheme="minorHAnsi"/>
          <w:sz w:val="20"/>
          <w:szCs w:val="20"/>
        </w:rPr>
        <w:t xml:space="preserve"> Na formuláři čestného prohlášení voják z povolání dále stvrzuje, že bere na vědomí svou zákonnou povinnost do 8 dnů oznámit zahájení, ukončení a výsledek případného trestního stíhání pro úmyslný trestný čin, kterého se měl dopustit při výkonu služby vojáka z povolání.</w:t>
      </w:r>
    </w:p>
    <w:p w14:paraId="3B1C3162" w14:textId="77777777" w:rsidR="00271CDA" w:rsidRPr="005F297B" w:rsidRDefault="00271CDA" w:rsidP="00271CDA">
      <w:pPr>
        <w:jc w:val="both"/>
        <w:rPr>
          <w:rFonts w:asciiTheme="minorHAnsi" w:hAnsiTheme="minorHAnsi" w:cstheme="minorHAnsi"/>
          <w:b/>
          <w:sz w:val="20"/>
          <w:szCs w:val="20"/>
        </w:rPr>
      </w:pPr>
      <w:r w:rsidRPr="005F297B">
        <w:rPr>
          <w:rFonts w:asciiTheme="minorHAnsi" w:hAnsiTheme="minorHAnsi" w:cstheme="minorHAnsi"/>
          <w:b/>
          <w:sz w:val="20"/>
          <w:szCs w:val="20"/>
        </w:rPr>
        <w:t>Čestné prohlášení lze vyplnit nejdříve v den zániku služebního poměru vojáka z povolání.</w:t>
      </w:r>
    </w:p>
    <w:p w14:paraId="439F54A4" w14:textId="77777777" w:rsidR="00271CDA" w:rsidRDefault="00271CDA" w:rsidP="00271CDA">
      <w:pPr>
        <w:jc w:val="both"/>
        <w:rPr>
          <w:rFonts w:asciiTheme="minorHAnsi" w:hAnsiTheme="minorHAnsi" w:cstheme="minorHAnsi"/>
          <w:sz w:val="20"/>
          <w:szCs w:val="20"/>
        </w:rPr>
      </w:pPr>
    </w:p>
    <w:p w14:paraId="527F01D3" w14:textId="77777777" w:rsidR="00271CDA" w:rsidRPr="005F297B" w:rsidRDefault="00271CDA" w:rsidP="00271CDA">
      <w:pPr>
        <w:jc w:val="both"/>
        <w:rPr>
          <w:rFonts w:asciiTheme="minorHAnsi" w:hAnsiTheme="minorHAnsi" w:cstheme="minorHAnsi"/>
          <w:sz w:val="20"/>
          <w:szCs w:val="20"/>
        </w:rPr>
      </w:pPr>
      <w:r w:rsidRPr="005F297B">
        <w:rPr>
          <w:rFonts w:asciiTheme="minorHAnsi" w:hAnsiTheme="minorHAnsi" w:cstheme="minorHAnsi"/>
          <w:sz w:val="20"/>
          <w:szCs w:val="20"/>
        </w:rPr>
        <w:t>Při souběhu nároku na výsluhový příspěvek s nárokem na starobní nebo invalidní důchod se výsluhový příspěvek vyplácí pouze tehdy, je-li vyšší než starobní nebo invalidní důchod, a to ve výši rozdílu mezi výsluhovým příspěvkem a</w:t>
      </w:r>
      <w:r>
        <w:rPr>
          <w:rFonts w:asciiTheme="minorHAnsi" w:hAnsiTheme="minorHAnsi" w:cstheme="minorHAnsi"/>
          <w:sz w:val="20"/>
          <w:szCs w:val="20"/>
        </w:rPr>
        <w:t> </w:t>
      </w:r>
      <w:r w:rsidRPr="005F297B">
        <w:rPr>
          <w:rFonts w:asciiTheme="minorHAnsi" w:hAnsiTheme="minorHAnsi" w:cstheme="minorHAnsi"/>
          <w:sz w:val="20"/>
          <w:szCs w:val="20"/>
        </w:rPr>
        <w:t>důchodem. Rozdíl se zjišťuje ke dni přiznání důchodu, ke dni uvolnění výplaty důchodu nebo ke dni zvýšení důchodu</w:t>
      </w:r>
      <w:r>
        <w:rPr>
          <w:rFonts w:asciiTheme="minorHAnsi" w:hAnsiTheme="minorHAnsi" w:cstheme="minorHAnsi"/>
          <w:sz w:val="20"/>
          <w:szCs w:val="20"/>
        </w:rPr>
        <w:t>. V případě přiznání starobního důchodu se rozdíl zjišťuje</w:t>
      </w:r>
      <w:r w:rsidRPr="005F297B">
        <w:rPr>
          <w:rFonts w:asciiTheme="minorHAnsi" w:hAnsiTheme="minorHAnsi" w:cstheme="minorHAnsi"/>
          <w:sz w:val="20"/>
          <w:szCs w:val="20"/>
        </w:rPr>
        <w:t xml:space="preserve"> nejdéle do dne, kdy uplynuly 2 roky od vzniku nároku na starobní důchod. Po uplynutí této doby náleží výsluhový příspěvek ve výši rozdílu mezi náležejícím starobním důchodem a</w:t>
      </w:r>
      <w:r>
        <w:rPr>
          <w:rFonts w:asciiTheme="minorHAnsi" w:hAnsiTheme="minorHAnsi" w:cstheme="minorHAnsi"/>
          <w:sz w:val="20"/>
          <w:szCs w:val="20"/>
        </w:rPr>
        <w:t> </w:t>
      </w:r>
      <w:r w:rsidRPr="005F297B">
        <w:rPr>
          <w:rFonts w:asciiTheme="minorHAnsi" w:hAnsiTheme="minorHAnsi" w:cstheme="minorHAnsi"/>
          <w:sz w:val="20"/>
          <w:szCs w:val="20"/>
        </w:rPr>
        <w:t xml:space="preserve">výsluhovým příspěvkem k tomuto dni a nadále se samostatně zvyšuje (valorizuje) bez přihlédnutí k výši důchodu. </w:t>
      </w:r>
    </w:p>
    <w:p w14:paraId="6D75EB38" w14:textId="77777777" w:rsidR="00271CDA" w:rsidRPr="005F297B" w:rsidRDefault="00271CDA" w:rsidP="00271CDA">
      <w:pPr>
        <w:jc w:val="both"/>
        <w:rPr>
          <w:rFonts w:asciiTheme="minorHAnsi" w:hAnsiTheme="minorHAnsi" w:cstheme="minorHAnsi"/>
          <w:sz w:val="20"/>
          <w:szCs w:val="20"/>
        </w:rPr>
      </w:pPr>
    </w:p>
    <w:p w14:paraId="5FCDAEF0" w14:textId="77777777" w:rsidR="00271CDA" w:rsidRPr="005F297B" w:rsidRDefault="00271CDA" w:rsidP="00271CDA">
      <w:pPr>
        <w:jc w:val="center"/>
        <w:rPr>
          <w:rFonts w:asciiTheme="minorHAnsi" w:hAnsiTheme="minorHAnsi" w:cstheme="minorHAnsi"/>
          <w:b/>
          <w:sz w:val="22"/>
          <w:szCs w:val="22"/>
          <w:u w:val="single"/>
        </w:rPr>
      </w:pPr>
      <w:r w:rsidRPr="005F297B">
        <w:rPr>
          <w:rFonts w:asciiTheme="minorHAnsi" w:hAnsiTheme="minorHAnsi" w:cstheme="minorHAnsi"/>
          <w:b/>
          <w:sz w:val="22"/>
          <w:szCs w:val="22"/>
          <w:u w:val="single"/>
        </w:rPr>
        <w:t>Povinnosti příjemce výsluhového příspěvku</w:t>
      </w:r>
    </w:p>
    <w:p w14:paraId="70BD2718" w14:textId="77777777" w:rsidR="00271CDA" w:rsidRPr="005F297B" w:rsidRDefault="00271CDA" w:rsidP="00271CDA">
      <w:pPr>
        <w:jc w:val="both"/>
        <w:rPr>
          <w:rFonts w:asciiTheme="minorHAnsi" w:hAnsiTheme="minorHAnsi" w:cstheme="minorHAnsi"/>
          <w:color w:val="FF0000"/>
          <w:sz w:val="20"/>
          <w:szCs w:val="20"/>
        </w:rPr>
      </w:pPr>
      <w:r w:rsidRPr="005F297B">
        <w:rPr>
          <w:rFonts w:asciiTheme="minorHAnsi" w:hAnsiTheme="minorHAnsi" w:cstheme="minorHAnsi"/>
          <w:sz w:val="20"/>
          <w:szCs w:val="20"/>
        </w:rPr>
        <w:t xml:space="preserve">Oprávněný nebo jiný příjemce dávky je </w:t>
      </w:r>
      <w:r w:rsidRPr="005F297B">
        <w:rPr>
          <w:rFonts w:asciiTheme="minorHAnsi" w:hAnsiTheme="minorHAnsi" w:cstheme="minorHAnsi"/>
          <w:b/>
          <w:sz w:val="20"/>
          <w:szCs w:val="20"/>
        </w:rPr>
        <w:t>povinen písemně ohlásit</w:t>
      </w:r>
      <w:r w:rsidRPr="005F297B">
        <w:rPr>
          <w:rFonts w:asciiTheme="minorHAnsi" w:hAnsiTheme="minorHAnsi" w:cstheme="minorHAnsi"/>
          <w:sz w:val="20"/>
          <w:szCs w:val="20"/>
        </w:rPr>
        <w:t xml:space="preserve"> </w:t>
      </w:r>
      <w:r w:rsidRPr="005F297B">
        <w:rPr>
          <w:rFonts w:asciiTheme="minorHAnsi" w:hAnsiTheme="minorHAnsi" w:cstheme="minorHAnsi"/>
          <w:b/>
          <w:sz w:val="20"/>
          <w:szCs w:val="20"/>
        </w:rPr>
        <w:t>do 8 dnů:</w:t>
      </w:r>
    </w:p>
    <w:p w14:paraId="2391B1DE" w14:textId="77777777" w:rsidR="00271CDA" w:rsidRPr="005F297B" w:rsidRDefault="00271CDA" w:rsidP="00271CDA">
      <w:pPr>
        <w:pStyle w:val="Odstavecseseznamem"/>
        <w:numPr>
          <w:ilvl w:val="0"/>
          <w:numId w:val="4"/>
        </w:numPr>
        <w:suppressAutoHyphens w:val="0"/>
        <w:contextualSpacing/>
        <w:jc w:val="both"/>
        <w:rPr>
          <w:rFonts w:asciiTheme="minorHAnsi" w:hAnsiTheme="minorHAnsi" w:cstheme="minorHAnsi"/>
        </w:rPr>
      </w:pPr>
      <w:r w:rsidRPr="005F297B">
        <w:rPr>
          <w:rFonts w:asciiTheme="minorHAnsi" w:hAnsiTheme="minorHAnsi" w:cstheme="minorHAnsi"/>
          <w:b/>
        </w:rPr>
        <w:t>změnu trvalého pobytu nebo jiného pobytu na území České republiky, popřípadě bydliště v cizině,</w:t>
      </w:r>
    </w:p>
    <w:p w14:paraId="276145BA" w14:textId="77777777" w:rsidR="00271CDA" w:rsidRPr="005F297B" w:rsidRDefault="00271CDA" w:rsidP="00271CDA">
      <w:pPr>
        <w:pStyle w:val="Odstavecseseznamem"/>
        <w:numPr>
          <w:ilvl w:val="0"/>
          <w:numId w:val="4"/>
        </w:numPr>
        <w:suppressAutoHyphens w:val="0"/>
        <w:contextualSpacing/>
        <w:jc w:val="both"/>
        <w:rPr>
          <w:rFonts w:asciiTheme="minorHAnsi" w:hAnsiTheme="minorHAnsi" w:cstheme="minorHAnsi"/>
        </w:rPr>
      </w:pPr>
      <w:r w:rsidRPr="005F297B">
        <w:rPr>
          <w:rFonts w:asciiTheme="minorHAnsi" w:hAnsiTheme="minorHAnsi" w:cstheme="minorHAnsi"/>
          <w:b/>
        </w:rPr>
        <w:t xml:space="preserve">veškeré skutečnosti rozhodné pro trvání nároku na dávku, její výši a výplatu, </w:t>
      </w:r>
      <w:r w:rsidRPr="005F297B">
        <w:rPr>
          <w:rFonts w:asciiTheme="minorHAnsi" w:hAnsiTheme="minorHAnsi" w:cstheme="minorHAnsi"/>
        </w:rPr>
        <w:t>např.</w:t>
      </w:r>
    </w:p>
    <w:p w14:paraId="59BCAD43" w14:textId="77777777" w:rsidR="00271CDA" w:rsidRPr="005F297B" w:rsidRDefault="00271CDA" w:rsidP="00271CDA">
      <w:pPr>
        <w:pStyle w:val="Odstavecseseznamem"/>
        <w:numPr>
          <w:ilvl w:val="0"/>
          <w:numId w:val="5"/>
        </w:numPr>
        <w:suppressAutoHyphens w:val="0"/>
        <w:contextualSpacing/>
        <w:jc w:val="both"/>
        <w:rPr>
          <w:rFonts w:asciiTheme="minorHAnsi" w:hAnsiTheme="minorHAnsi" w:cstheme="minorHAnsi"/>
        </w:rPr>
      </w:pPr>
      <w:r w:rsidRPr="005F297B">
        <w:rPr>
          <w:rFonts w:asciiTheme="minorHAnsi" w:hAnsiTheme="minorHAnsi" w:cstheme="minorHAnsi"/>
          <w:b/>
        </w:rPr>
        <w:t>vznik invalidity</w:t>
      </w:r>
      <w:r w:rsidRPr="005F297B">
        <w:rPr>
          <w:rFonts w:asciiTheme="minorHAnsi" w:hAnsiTheme="minorHAnsi" w:cstheme="minorHAnsi"/>
        </w:rPr>
        <w:t xml:space="preserve">, </w:t>
      </w:r>
    </w:p>
    <w:p w14:paraId="364FC220" w14:textId="77777777" w:rsidR="00271CDA" w:rsidRPr="005F297B" w:rsidRDefault="00271CDA" w:rsidP="00271CDA">
      <w:pPr>
        <w:pStyle w:val="Odstavecseseznamem"/>
        <w:numPr>
          <w:ilvl w:val="0"/>
          <w:numId w:val="5"/>
        </w:numPr>
        <w:suppressAutoHyphens w:val="0"/>
        <w:contextualSpacing/>
        <w:jc w:val="both"/>
        <w:rPr>
          <w:rFonts w:asciiTheme="minorHAnsi" w:hAnsiTheme="minorHAnsi" w:cstheme="minorHAnsi"/>
        </w:rPr>
      </w:pPr>
      <w:r w:rsidRPr="005F297B">
        <w:rPr>
          <w:rFonts w:asciiTheme="minorHAnsi" w:hAnsiTheme="minorHAnsi" w:cstheme="minorHAnsi"/>
          <w:b/>
        </w:rPr>
        <w:t>přijetí do služebního poměru vojáka z povolání</w:t>
      </w:r>
      <w:r w:rsidRPr="005F297B">
        <w:rPr>
          <w:rFonts w:asciiTheme="minorHAnsi" w:hAnsiTheme="minorHAnsi" w:cstheme="minorHAnsi"/>
        </w:rPr>
        <w:t xml:space="preserve">, </w:t>
      </w:r>
    </w:p>
    <w:p w14:paraId="2CD716D9" w14:textId="77777777" w:rsidR="00271CDA" w:rsidRPr="005F297B" w:rsidRDefault="00271CDA" w:rsidP="00271CDA">
      <w:pPr>
        <w:pStyle w:val="Odstavecseseznamem"/>
        <w:numPr>
          <w:ilvl w:val="0"/>
          <w:numId w:val="5"/>
        </w:numPr>
        <w:suppressAutoHyphens w:val="0"/>
        <w:contextualSpacing/>
        <w:jc w:val="both"/>
        <w:rPr>
          <w:rFonts w:asciiTheme="minorHAnsi" w:hAnsiTheme="minorHAnsi" w:cstheme="minorHAnsi"/>
        </w:rPr>
      </w:pPr>
      <w:r w:rsidRPr="005F297B">
        <w:rPr>
          <w:rFonts w:asciiTheme="minorHAnsi" w:hAnsiTheme="minorHAnsi" w:cstheme="minorHAnsi"/>
          <w:b/>
        </w:rPr>
        <w:t>přijetí do jiného služebního poměru podle zvláštních právních předpisů</w:t>
      </w:r>
      <w:r w:rsidRPr="005F297B">
        <w:rPr>
          <w:rFonts w:asciiTheme="minorHAnsi" w:hAnsiTheme="minorHAnsi" w:cstheme="minorHAnsi"/>
        </w:rPr>
        <w:t>,</w:t>
      </w:r>
    </w:p>
    <w:p w14:paraId="529458C6" w14:textId="77777777" w:rsidR="00271CDA" w:rsidRPr="005F297B" w:rsidRDefault="00271CDA" w:rsidP="00271CDA">
      <w:pPr>
        <w:pStyle w:val="Odstavecseseznamem"/>
        <w:numPr>
          <w:ilvl w:val="0"/>
          <w:numId w:val="5"/>
        </w:numPr>
        <w:suppressAutoHyphens w:val="0"/>
        <w:contextualSpacing/>
        <w:jc w:val="both"/>
        <w:rPr>
          <w:rFonts w:asciiTheme="minorHAnsi" w:hAnsiTheme="minorHAnsi" w:cstheme="minorHAnsi"/>
        </w:rPr>
      </w:pPr>
      <w:r w:rsidRPr="005F297B">
        <w:rPr>
          <w:rFonts w:asciiTheme="minorHAnsi" w:hAnsiTheme="minorHAnsi" w:cstheme="minorHAnsi"/>
          <w:b/>
        </w:rPr>
        <w:t>zahájení trestního stíhání pro úmyslný trestný čin, který se měl stát při výkonu služby, a výsledek tohoto trestního stíhání</w:t>
      </w:r>
      <w:r w:rsidRPr="005F297B">
        <w:rPr>
          <w:rFonts w:asciiTheme="minorHAnsi" w:hAnsiTheme="minorHAnsi" w:cstheme="minorHAnsi"/>
        </w:rPr>
        <w:t>.</w:t>
      </w:r>
    </w:p>
    <w:p w14:paraId="201E8AE2" w14:textId="77777777" w:rsidR="00271CDA" w:rsidRPr="005F297B" w:rsidRDefault="00271CDA" w:rsidP="00271CDA">
      <w:pPr>
        <w:jc w:val="both"/>
        <w:rPr>
          <w:rFonts w:asciiTheme="minorHAnsi" w:hAnsiTheme="minorHAnsi" w:cstheme="minorHAnsi"/>
          <w:strike/>
          <w:sz w:val="20"/>
          <w:szCs w:val="20"/>
        </w:rPr>
      </w:pPr>
    </w:p>
    <w:p w14:paraId="4EC2C99B" w14:textId="77777777" w:rsidR="00271CDA" w:rsidRPr="005F297B" w:rsidRDefault="00271CDA" w:rsidP="00271CDA">
      <w:pPr>
        <w:jc w:val="both"/>
        <w:rPr>
          <w:rFonts w:asciiTheme="minorHAnsi" w:hAnsiTheme="minorHAnsi" w:cstheme="minorHAnsi"/>
          <w:sz w:val="20"/>
          <w:szCs w:val="20"/>
        </w:rPr>
      </w:pPr>
      <w:r w:rsidRPr="005F297B">
        <w:rPr>
          <w:rFonts w:asciiTheme="minorHAnsi" w:hAnsiTheme="minorHAnsi" w:cstheme="minorHAnsi"/>
          <w:sz w:val="20"/>
          <w:szCs w:val="20"/>
        </w:rPr>
        <w:t xml:space="preserve">Oprávněný nebo jiný příjemce dávky je dále povinen </w:t>
      </w:r>
      <w:r w:rsidRPr="005F297B">
        <w:rPr>
          <w:rFonts w:asciiTheme="minorHAnsi" w:hAnsiTheme="minorHAnsi" w:cstheme="minorHAnsi"/>
          <w:b/>
          <w:sz w:val="20"/>
          <w:szCs w:val="20"/>
        </w:rPr>
        <w:t>na výzvu</w:t>
      </w:r>
      <w:r w:rsidRPr="005F297B">
        <w:rPr>
          <w:rFonts w:asciiTheme="minorHAnsi" w:hAnsiTheme="minorHAnsi" w:cstheme="minorHAnsi"/>
          <w:sz w:val="20"/>
          <w:szCs w:val="20"/>
        </w:rPr>
        <w:t xml:space="preserve"> OSZ MO osvědčit skutečnosti rozhodné pro výplatu dávky a její výši. Pokud se oprávněný zdržuje více než 270 dní v kalendářním roce v cizině, je nutno zasílat </w:t>
      </w:r>
      <w:r w:rsidRPr="005F297B">
        <w:rPr>
          <w:rFonts w:asciiTheme="minorHAnsi" w:hAnsiTheme="minorHAnsi" w:cstheme="minorHAnsi"/>
          <w:b/>
          <w:sz w:val="20"/>
          <w:szCs w:val="20"/>
        </w:rPr>
        <w:t>potvrzení o žití.</w:t>
      </w:r>
    </w:p>
    <w:p w14:paraId="21BD206B" w14:textId="77777777" w:rsidR="00271CDA" w:rsidRPr="005F297B" w:rsidRDefault="00271CDA" w:rsidP="00271CDA">
      <w:pPr>
        <w:jc w:val="both"/>
        <w:rPr>
          <w:rFonts w:asciiTheme="minorHAnsi" w:hAnsiTheme="minorHAnsi" w:cstheme="minorHAnsi"/>
          <w:sz w:val="20"/>
          <w:szCs w:val="20"/>
        </w:rPr>
      </w:pPr>
    </w:p>
    <w:p w14:paraId="6F916BEE" w14:textId="77777777" w:rsidR="00271CDA" w:rsidRPr="005F297B" w:rsidRDefault="00271CDA" w:rsidP="00271CDA">
      <w:pPr>
        <w:jc w:val="both"/>
        <w:rPr>
          <w:rFonts w:asciiTheme="minorHAnsi" w:hAnsiTheme="minorHAnsi" w:cstheme="minorHAnsi"/>
          <w:sz w:val="20"/>
          <w:szCs w:val="20"/>
        </w:rPr>
      </w:pPr>
      <w:r w:rsidRPr="005F297B">
        <w:rPr>
          <w:rFonts w:asciiTheme="minorHAnsi" w:hAnsiTheme="minorHAnsi" w:cstheme="minorHAnsi"/>
          <w:sz w:val="20"/>
          <w:szCs w:val="20"/>
        </w:rPr>
        <w:t xml:space="preserve">V případě, že příjemce dávky </w:t>
      </w:r>
      <w:r w:rsidRPr="005F297B">
        <w:rPr>
          <w:rFonts w:asciiTheme="minorHAnsi" w:hAnsiTheme="minorHAnsi" w:cstheme="minorHAnsi"/>
          <w:b/>
          <w:sz w:val="20"/>
          <w:szCs w:val="20"/>
        </w:rPr>
        <w:t>nesplní</w:t>
      </w:r>
      <w:r w:rsidRPr="005F297B">
        <w:rPr>
          <w:rFonts w:asciiTheme="minorHAnsi" w:hAnsiTheme="minorHAnsi" w:cstheme="minorHAnsi"/>
          <w:sz w:val="20"/>
          <w:szCs w:val="20"/>
        </w:rPr>
        <w:t xml:space="preserve"> některou z výše uvedených povinností, je </w:t>
      </w:r>
      <w:r w:rsidRPr="005F297B">
        <w:rPr>
          <w:rFonts w:asciiTheme="minorHAnsi" w:hAnsiTheme="minorHAnsi" w:cstheme="minorHAnsi"/>
          <w:b/>
          <w:sz w:val="20"/>
          <w:szCs w:val="20"/>
        </w:rPr>
        <w:t>povinen vrátit</w:t>
      </w:r>
      <w:r w:rsidRPr="005F297B">
        <w:rPr>
          <w:rFonts w:asciiTheme="minorHAnsi" w:hAnsiTheme="minorHAnsi" w:cstheme="minorHAnsi"/>
          <w:sz w:val="20"/>
          <w:szCs w:val="20"/>
        </w:rPr>
        <w:t xml:space="preserve"> neprávem vyplacené částky dávky ode dne, kdy mu náležela v nižší výměře, nebo nenáležela vůbec. V některých případech může být výplata dávky </w:t>
      </w:r>
      <w:r w:rsidRPr="005F297B">
        <w:rPr>
          <w:rFonts w:asciiTheme="minorHAnsi" w:hAnsiTheme="minorHAnsi" w:cstheme="minorHAnsi"/>
          <w:b/>
          <w:sz w:val="20"/>
          <w:szCs w:val="20"/>
        </w:rPr>
        <w:t>zastavena</w:t>
      </w:r>
      <w:r w:rsidRPr="005F297B">
        <w:rPr>
          <w:rFonts w:asciiTheme="minorHAnsi" w:hAnsiTheme="minorHAnsi" w:cstheme="minorHAnsi"/>
          <w:sz w:val="20"/>
          <w:szCs w:val="20"/>
        </w:rPr>
        <w:t xml:space="preserve">. Výplata dávky může být bez předchozího upozornění zastavena také v případě, že oprávněný nebo jiný příjemce dávky, která je vyplácena v hotovosti, </w:t>
      </w:r>
      <w:r w:rsidRPr="005F297B">
        <w:rPr>
          <w:rFonts w:asciiTheme="minorHAnsi" w:hAnsiTheme="minorHAnsi" w:cstheme="minorHAnsi"/>
          <w:b/>
          <w:sz w:val="20"/>
          <w:szCs w:val="20"/>
        </w:rPr>
        <w:t>nepřevezme 3</w:t>
      </w:r>
      <w:r w:rsidRPr="005F297B">
        <w:rPr>
          <w:rFonts w:asciiTheme="minorHAnsi" w:hAnsiTheme="minorHAnsi" w:cstheme="minorHAnsi"/>
          <w:sz w:val="20"/>
          <w:szCs w:val="20"/>
        </w:rPr>
        <w:t xml:space="preserve"> po sobě následující splátky dávky</w:t>
      </w:r>
      <w:r w:rsidRPr="005F297B">
        <w:rPr>
          <w:rFonts w:asciiTheme="minorHAnsi" w:hAnsiTheme="minorHAnsi" w:cstheme="minorHAnsi"/>
          <w:sz w:val="20"/>
          <w:szCs w:val="20"/>
          <w:lang w:val="en-US"/>
        </w:rPr>
        <w:t>;</w:t>
      </w:r>
      <w:r w:rsidRPr="005F297B">
        <w:rPr>
          <w:rFonts w:asciiTheme="minorHAnsi" w:hAnsiTheme="minorHAnsi" w:cstheme="minorHAnsi"/>
          <w:sz w:val="20"/>
          <w:szCs w:val="20"/>
        </w:rPr>
        <w:t xml:space="preserve"> v takovém případě je příjemce dávky o tomto zastavení výplaty vyrozuměn písemně.</w:t>
      </w:r>
    </w:p>
    <w:p w14:paraId="38E6791B" w14:textId="77777777" w:rsidR="00271CDA" w:rsidRPr="005F297B" w:rsidRDefault="00271CDA" w:rsidP="00271CDA">
      <w:pPr>
        <w:jc w:val="both"/>
        <w:rPr>
          <w:rFonts w:asciiTheme="minorHAnsi" w:hAnsiTheme="minorHAnsi" w:cstheme="minorHAnsi"/>
          <w:sz w:val="20"/>
          <w:szCs w:val="20"/>
        </w:rPr>
      </w:pPr>
    </w:p>
    <w:p w14:paraId="7CC0CD28" w14:textId="77777777" w:rsidR="00271CDA" w:rsidRPr="005F297B" w:rsidRDefault="00271CDA" w:rsidP="00271CDA">
      <w:pPr>
        <w:jc w:val="both"/>
        <w:rPr>
          <w:rFonts w:asciiTheme="minorHAnsi" w:hAnsiTheme="minorHAnsi" w:cstheme="minorHAnsi"/>
          <w:sz w:val="20"/>
          <w:szCs w:val="20"/>
        </w:rPr>
      </w:pPr>
      <w:r w:rsidRPr="005F297B">
        <w:rPr>
          <w:rFonts w:asciiTheme="minorHAnsi" w:hAnsiTheme="minorHAnsi" w:cstheme="minorHAnsi"/>
          <w:sz w:val="20"/>
          <w:szCs w:val="20"/>
        </w:rPr>
        <w:t>Nepožádá-li příjemce výsluhového příspěvku v případě, že se stal invalidním, o přiznání invalidního důchodu, výplata výsluhového příspěvku se zastaví.</w:t>
      </w:r>
    </w:p>
    <w:p w14:paraId="0B8B7B42" w14:textId="77777777" w:rsidR="00271CDA" w:rsidRPr="005F297B" w:rsidRDefault="00271CDA" w:rsidP="00271CDA">
      <w:pPr>
        <w:jc w:val="both"/>
        <w:rPr>
          <w:rFonts w:asciiTheme="minorHAnsi" w:hAnsiTheme="minorHAnsi" w:cstheme="minorHAnsi"/>
          <w:sz w:val="20"/>
          <w:szCs w:val="20"/>
        </w:rPr>
      </w:pPr>
      <w:r w:rsidRPr="005F297B">
        <w:rPr>
          <w:rFonts w:asciiTheme="minorHAnsi" w:hAnsiTheme="minorHAnsi" w:cstheme="minorHAnsi"/>
          <w:sz w:val="20"/>
          <w:szCs w:val="20"/>
        </w:rPr>
        <w:t>Nepožádá-li příjemce výsluhového příspěvku nejpozději do 2 let po dosažení věku potřebného pro vznik nároku na starobní důchod o přiznání starobního důchodu, výplata výsluhového příspěvku se zastaví.</w:t>
      </w:r>
    </w:p>
    <w:p w14:paraId="0104530B" w14:textId="77777777" w:rsidR="00271CDA" w:rsidRPr="005F297B" w:rsidRDefault="00271CDA" w:rsidP="00271CDA">
      <w:pPr>
        <w:jc w:val="both"/>
        <w:rPr>
          <w:rFonts w:asciiTheme="minorHAnsi" w:hAnsiTheme="minorHAnsi" w:cstheme="minorHAnsi"/>
          <w:sz w:val="20"/>
          <w:szCs w:val="20"/>
        </w:rPr>
      </w:pPr>
      <w:r w:rsidRPr="005F297B">
        <w:rPr>
          <w:rFonts w:asciiTheme="minorHAnsi" w:hAnsiTheme="minorHAnsi" w:cstheme="minorHAnsi"/>
          <w:sz w:val="20"/>
          <w:szCs w:val="20"/>
        </w:rPr>
        <w:t>Při opětovném povolání do služebního poměru vojáka z povolání nárok na výsluhový příspěvek zaniká.</w:t>
      </w:r>
    </w:p>
    <w:p w14:paraId="1DF28C17" w14:textId="77777777" w:rsidR="00271CDA" w:rsidRPr="005F297B" w:rsidRDefault="00271CDA" w:rsidP="00271CDA">
      <w:pPr>
        <w:jc w:val="both"/>
        <w:rPr>
          <w:rFonts w:asciiTheme="minorHAnsi" w:hAnsiTheme="minorHAnsi" w:cstheme="minorHAnsi"/>
          <w:sz w:val="20"/>
          <w:szCs w:val="20"/>
        </w:rPr>
      </w:pPr>
      <w:r w:rsidRPr="005F297B">
        <w:rPr>
          <w:rFonts w:asciiTheme="minorHAnsi" w:hAnsiTheme="minorHAnsi" w:cstheme="minorHAnsi"/>
          <w:sz w:val="20"/>
          <w:szCs w:val="20"/>
        </w:rPr>
        <w:t>Při přijetí do služebního poměru příslušníků bezpečnostních sborů podle zvláštních právních předpisů se výplata výsluhového příspěvku zastavuje.</w:t>
      </w:r>
    </w:p>
    <w:p w14:paraId="5DFDE96E" w14:textId="77777777" w:rsidR="00271CDA" w:rsidRPr="005F297B" w:rsidRDefault="00271CDA" w:rsidP="00271CDA">
      <w:pPr>
        <w:jc w:val="both"/>
        <w:rPr>
          <w:rFonts w:asciiTheme="minorHAnsi" w:hAnsiTheme="minorHAnsi" w:cstheme="minorHAnsi"/>
          <w:sz w:val="20"/>
          <w:szCs w:val="20"/>
        </w:rPr>
      </w:pPr>
    </w:p>
    <w:p w14:paraId="70F11193" w14:textId="77777777" w:rsidR="00271CDA" w:rsidRPr="005F297B" w:rsidRDefault="00271CDA" w:rsidP="00271CDA">
      <w:pPr>
        <w:jc w:val="center"/>
        <w:rPr>
          <w:rFonts w:asciiTheme="minorHAnsi" w:hAnsiTheme="minorHAnsi" w:cstheme="minorHAnsi"/>
          <w:b/>
          <w:sz w:val="22"/>
          <w:szCs w:val="22"/>
          <w:u w:val="single"/>
        </w:rPr>
      </w:pPr>
      <w:r w:rsidRPr="005F297B">
        <w:rPr>
          <w:rFonts w:asciiTheme="minorHAnsi" w:hAnsiTheme="minorHAnsi" w:cstheme="minorHAnsi"/>
          <w:b/>
          <w:sz w:val="22"/>
          <w:szCs w:val="22"/>
          <w:u w:val="single"/>
        </w:rPr>
        <w:t>Informace o výplatě</w:t>
      </w:r>
    </w:p>
    <w:p w14:paraId="6B3C34D4" w14:textId="77777777" w:rsidR="00271CDA" w:rsidRPr="005F297B" w:rsidRDefault="00271CDA" w:rsidP="00271CDA">
      <w:pPr>
        <w:jc w:val="both"/>
        <w:rPr>
          <w:rFonts w:asciiTheme="minorHAnsi" w:hAnsiTheme="minorHAnsi" w:cstheme="minorHAnsi"/>
          <w:sz w:val="20"/>
          <w:szCs w:val="20"/>
        </w:rPr>
      </w:pPr>
      <w:r w:rsidRPr="005F297B">
        <w:rPr>
          <w:rFonts w:asciiTheme="minorHAnsi" w:hAnsiTheme="minorHAnsi" w:cstheme="minorHAnsi"/>
          <w:sz w:val="20"/>
          <w:szCs w:val="20"/>
        </w:rPr>
        <w:t xml:space="preserve">Výsluhový příspěvek vyplácí OSZ MO na </w:t>
      </w:r>
      <w:r w:rsidRPr="005F297B">
        <w:rPr>
          <w:rFonts w:asciiTheme="minorHAnsi" w:hAnsiTheme="minorHAnsi" w:cstheme="minorHAnsi"/>
          <w:b/>
          <w:sz w:val="20"/>
          <w:szCs w:val="20"/>
        </w:rPr>
        <w:t>daný kalendářní měsíc</w:t>
      </w:r>
      <w:r w:rsidRPr="005F297B">
        <w:rPr>
          <w:rFonts w:asciiTheme="minorHAnsi" w:hAnsiTheme="minorHAnsi" w:cstheme="minorHAnsi"/>
          <w:sz w:val="20"/>
          <w:szCs w:val="20"/>
        </w:rPr>
        <w:t xml:space="preserve">, nejpozději do </w:t>
      </w:r>
      <w:r w:rsidRPr="005F297B">
        <w:rPr>
          <w:rFonts w:asciiTheme="minorHAnsi" w:hAnsiTheme="minorHAnsi" w:cstheme="minorHAnsi"/>
          <w:b/>
          <w:sz w:val="20"/>
          <w:szCs w:val="20"/>
        </w:rPr>
        <w:t>11. dne</w:t>
      </w:r>
      <w:r w:rsidRPr="005F297B">
        <w:rPr>
          <w:rFonts w:asciiTheme="minorHAnsi" w:hAnsiTheme="minorHAnsi" w:cstheme="minorHAnsi"/>
          <w:sz w:val="20"/>
          <w:szCs w:val="20"/>
        </w:rPr>
        <w:t xml:space="preserve"> v kalendářním měsíci. Dávku je možné vyplácet na </w:t>
      </w:r>
      <w:r w:rsidRPr="005F297B">
        <w:rPr>
          <w:rFonts w:asciiTheme="minorHAnsi" w:hAnsiTheme="minorHAnsi" w:cstheme="minorHAnsi"/>
          <w:b/>
          <w:sz w:val="20"/>
          <w:szCs w:val="20"/>
        </w:rPr>
        <w:t>účet</w:t>
      </w:r>
      <w:r w:rsidRPr="005F297B">
        <w:rPr>
          <w:rFonts w:asciiTheme="minorHAnsi" w:hAnsiTheme="minorHAnsi" w:cstheme="minorHAnsi"/>
          <w:sz w:val="20"/>
          <w:szCs w:val="20"/>
        </w:rPr>
        <w:t xml:space="preserve"> vedený u banky v České republice nebo pobočky zahraniční banky a na účet vedený u zahraniční banky, nebo </w:t>
      </w:r>
      <w:r w:rsidRPr="005F297B">
        <w:rPr>
          <w:rFonts w:asciiTheme="minorHAnsi" w:hAnsiTheme="minorHAnsi" w:cstheme="minorHAnsi"/>
          <w:b/>
          <w:sz w:val="20"/>
          <w:szCs w:val="20"/>
        </w:rPr>
        <w:t>v hotovosti</w:t>
      </w:r>
      <w:r w:rsidRPr="005F297B">
        <w:rPr>
          <w:rFonts w:asciiTheme="minorHAnsi" w:hAnsiTheme="minorHAnsi" w:cstheme="minorHAnsi"/>
          <w:sz w:val="20"/>
          <w:szCs w:val="20"/>
        </w:rPr>
        <w:t xml:space="preserve"> prostřednictvím držitele poštovní licence. V případě výplaty dávky v hotovosti </w:t>
      </w:r>
      <w:r w:rsidRPr="005F297B">
        <w:rPr>
          <w:rFonts w:asciiTheme="minorHAnsi" w:hAnsiTheme="minorHAnsi" w:cstheme="minorHAnsi"/>
          <w:b/>
          <w:sz w:val="20"/>
          <w:szCs w:val="20"/>
        </w:rPr>
        <w:t>hradí</w:t>
      </w:r>
      <w:r w:rsidRPr="005F297B">
        <w:rPr>
          <w:rFonts w:asciiTheme="minorHAnsi" w:hAnsiTheme="minorHAnsi" w:cstheme="minorHAnsi"/>
          <w:sz w:val="20"/>
          <w:szCs w:val="20"/>
        </w:rPr>
        <w:t xml:space="preserve"> s účinností od 1. ledna 2010 náklady za poukazování splátek dávky </w:t>
      </w:r>
      <w:r w:rsidRPr="005F297B">
        <w:rPr>
          <w:rFonts w:asciiTheme="minorHAnsi" w:hAnsiTheme="minorHAnsi" w:cstheme="minorHAnsi"/>
          <w:b/>
          <w:sz w:val="20"/>
          <w:szCs w:val="20"/>
        </w:rPr>
        <w:t>příjemce této dávky</w:t>
      </w:r>
      <w:r w:rsidRPr="005F297B">
        <w:rPr>
          <w:rFonts w:asciiTheme="minorHAnsi" w:hAnsiTheme="minorHAnsi" w:cstheme="minorHAnsi"/>
          <w:sz w:val="20"/>
          <w:szCs w:val="20"/>
        </w:rPr>
        <w:t>, přičemž výše nákladů za poukazování dávek v hotovosti se řídí platným ceníkem České pošty. Úhrada příslušné částky je prováděna plátcem dávky formou srážek z</w:t>
      </w:r>
      <w:r>
        <w:rPr>
          <w:rFonts w:asciiTheme="minorHAnsi" w:hAnsiTheme="minorHAnsi" w:cstheme="minorHAnsi"/>
          <w:sz w:val="20"/>
          <w:szCs w:val="20"/>
        </w:rPr>
        <w:t> </w:t>
      </w:r>
      <w:r w:rsidRPr="005F297B">
        <w:rPr>
          <w:rFonts w:asciiTheme="minorHAnsi" w:hAnsiTheme="minorHAnsi" w:cstheme="minorHAnsi"/>
          <w:sz w:val="20"/>
          <w:szCs w:val="20"/>
        </w:rPr>
        <w:t>poukázané měsíční částky dávky.</w:t>
      </w:r>
    </w:p>
    <w:p w14:paraId="7FC38FBD" w14:textId="77777777" w:rsidR="00271CDA" w:rsidRPr="005F297B" w:rsidRDefault="00271CDA" w:rsidP="00271CDA">
      <w:pPr>
        <w:jc w:val="both"/>
        <w:rPr>
          <w:rFonts w:asciiTheme="minorHAnsi" w:hAnsiTheme="minorHAnsi" w:cstheme="minorHAnsi"/>
          <w:b/>
          <w:sz w:val="20"/>
          <w:szCs w:val="20"/>
        </w:rPr>
      </w:pPr>
      <w:r w:rsidRPr="005F297B">
        <w:rPr>
          <w:rFonts w:asciiTheme="minorHAnsi" w:hAnsiTheme="minorHAnsi" w:cstheme="minorHAnsi"/>
          <w:b/>
          <w:sz w:val="20"/>
          <w:szCs w:val="20"/>
        </w:rPr>
        <w:t>Bezhotovostní</w:t>
      </w:r>
      <w:r w:rsidRPr="005F297B">
        <w:rPr>
          <w:rFonts w:asciiTheme="minorHAnsi" w:hAnsiTheme="minorHAnsi" w:cstheme="minorHAnsi"/>
          <w:sz w:val="20"/>
          <w:szCs w:val="20"/>
        </w:rPr>
        <w:t xml:space="preserve"> poukazování dávky je možné jen na </w:t>
      </w:r>
      <w:r w:rsidRPr="005F297B">
        <w:rPr>
          <w:rFonts w:asciiTheme="minorHAnsi" w:hAnsiTheme="minorHAnsi" w:cstheme="minorHAnsi"/>
          <w:b/>
          <w:sz w:val="20"/>
          <w:szCs w:val="20"/>
        </w:rPr>
        <w:t>žádost</w:t>
      </w:r>
      <w:r w:rsidRPr="005F297B">
        <w:rPr>
          <w:rFonts w:asciiTheme="minorHAnsi" w:hAnsiTheme="minorHAnsi" w:cstheme="minorHAnsi"/>
          <w:sz w:val="20"/>
          <w:szCs w:val="20"/>
        </w:rPr>
        <w:t xml:space="preserve"> příjemce dávky (nutno podat na předepsaném formuláři), přičemž příjemce této dávky musí být zároveň i majitelem účtu, na který chce dávku poukazovat, nebo lze dávku poukazovat na účet manželky, manžela, registrované partnerky, </w:t>
      </w:r>
      <w:r>
        <w:rPr>
          <w:rFonts w:asciiTheme="minorHAnsi" w:hAnsiTheme="minorHAnsi" w:cstheme="minorHAnsi"/>
          <w:sz w:val="20"/>
          <w:szCs w:val="20"/>
        </w:rPr>
        <w:t xml:space="preserve">registrovaného </w:t>
      </w:r>
      <w:r w:rsidRPr="005F297B">
        <w:rPr>
          <w:rFonts w:asciiTheme="minorHAnsi" w:hAnsiTheme="minorHAnsi" w:cstheme="minorHAnsi"/>
          <w:sz w:val="20"/>
          <w:szCs w:val="20"/>
        </w:rPr>
        <w:t xml:space="preserve">partnera nebo partnerky, partnera v případě uzavření partnerství podle § 655 odst. 2 občanského zákoníku. Oprávněná osoba musí mít k tomuto bankovnímu účtu zřízeno </w:t>
      </w:r>
      <w:r w:rsidRPr="005F297B">
        <w:rPr>
          <w:rFonts w:asciiTheme="minorHAnsi" w:hAnsiTheme="minorHAnsi" w:cstheme="minorHAnsi"/>
          <w:b/>
          <w:sz w:val="20"/>
          <w:szCs w:val="20"/>
        </w:rPr>
        <w:t>dispoziční právo</w:t>
      </w:r>
      <w:r w:rsidRPr="005F297B">
        <w:rPr>
          <w:rFonts w:asciiTheme="minorHAnsi" w:hAnsiTheme="minorHAnsi" w:cstheme="minorHAnsi"/>
          <w:sz w:val="20"/>
          <w:szCs w:val="20"/>
        </w:rPr>
        <w:t xml:space="preserve"> a majitel účtu musí se zasíláním dávky na svůj bankovní účet </w:t>
      </w:r>
      <w:r w:rsidRPr="005F297B">
        <w:rPr>
          <w:rFonts w:asciiTheme="minorHAnsi" w:hAnsiTheme="minorHAnsi" w:cstheme="minorHAnsi"/>
          <w:b/>
          <w:sz w:val="20"/>
          <w:szCs w:val="20"/>
        </w:rPr>
        <w:t>souhlasit</w:t>
      </w:r>
      <w:r w:rsidRPr="005F297B">
        <w:rPr>
          <w:rFonts w:asciiTheme="minorHAnsi" w:hAnsiTheme="minorHAnsi" w:cstheme="minorHAnsi"/>
          <w:sz w:val="20"/>
          <w:szCs w:val="20"/>
        </w:rPr>
        <w:t>.</w:t>
      </w:r>
    </w:p>
    <w:p w14:paraId="0C6E4711" w14:textId="77777777" w:rsidR="00271CDA" w:rsidRPr="005F297B" w:rsidRDefault="00271CDA" w:rsidP="00271CDA">
      <w:pPr>
        <w:jc w:val="both"/>
        <w:rPr>
          <w:rFonts w:asciiTheme="minorHAnsi" w:hAnsiTheme="minorHAnsi" w:cstheme="minorHAnsi"/>
          <w:sz w:val="20"/>
          <w:szCs w:val="20"/>
        </w:rPr>
      </w:pPr>
    </w:p>
    <w:p w14:paraId="7DA8FEF6" w14:textId="77777777" w:rsidR="00271CDA" w:rsidRPr="005F297B" w:rsidRDefault="00271CDA" w:rsidP="00271CDA">
      <w:pPr>
        <w:jc w:val="center"/>
        <w:rPr>
          <w:rFonts w:asciiTheme="minorHAnsi" w:hAnsiTheme="minorHAnsi" w:cstheme="minorHAnsi"/>
          <w:b/>
          <w:sz w:val="22"/>
          <w:szCs w:val="22"/>
          <w:u w:val="single"/>
        </w:rPr>
      </w:pPr>
      <w:r w:rsidRPr="005F297B">
        <w:rPr>
          <w:rFonts w:asciiTheme="minorHAnsi" w:hAnsiTheme="minorHAnsi" w:cstheme="minorHAnsi"/>
          <w:b/>
          <w:sz w:val="22"/>
          <w:szCs w:val="22"/>
          <w:u w:val="single"/>
        </w:rPr>
        <w:t>Odchodné</w:t>
      </w:r>
    </w:p>
    <w:p w14:paraId="574A0E83" w14:textId="77777777" w:rsidR="00271CDA" w:rsidRPr="005F297B" w:rsidRDefault="00271CDA" w:rsidP="00271CDA">
      <w:pPr>
        <w:jc w:val="both"/>
        <w:rPr>
          <w:rFonts w:asciiTheme="minorHAnsi" w:hAnsiTheme="minorHAnsi" w:cstheme="minorHAnsi"/>
          <w:sz w:val="20"/>
          <w:szCs w:val="20"/>
        </w:rPr>
      </w:pPr>
      <w:r w:rsidRPr="005F297B">
        <w:rPr>
          <w:rFonts w:asciiTheme="minorHAnsi" w:hAnsiTheme="minorHAnsi" w:cstheme="minorHAnsi"/>
          <w:sz w:val="20"/>
          <w:szCs w:val="20"/>
        </w:rPr>
        <w:t xml:space="preserve">Voják, kterému vznikl nárok na výsluhový příspěvek a který nezvolil nárok na výplatu odbytného, má při </w:t>
      </w:r>
      <w:r>
        <w:rPr>
          <w:rFonts w:asciiTheme="minorHAnsi" w:hAnsiTheme="minorHAnsi" w:cstheme="minorHAnsi"/>
          <w:sz w:val="20"/>
          <w:szCs w:val="20"/>
        </w:rPr>
        <w:t>zániku</w:t>
      </w:r>
      <w:r w:rsidRPr="005F297B">
        <w:rPr>
          <w:rFonts w:asciiTheme="minorHAnsi" w:hAnsiTheme="minorHAnsi" w:cstheme="minorHAnsi"/>
          <w:sz w:val="20"/>
          <w:szCs w:val="20"/>
        </w:rPr>
        <w:t xml:space="preserve"> služebního poměru nárok na odchodné. </w:t>
      </w:r>
    </w:p>
    <w:p w14:paraId="4F1BAE33" w14:textId="77777777" w:rsidR="00271CDA" w:rsidRPr="005F297B" w:rsidRDefault="00271CDA" w:rsidP="00271CDA">
      <w:pPr>
        <w:jc w:val="both"/>
        <w:rPr>
          <w:rFonts w:asciiTheme="minorHAnsi" w:hAnsiTheme="minorHAnsi" w:cstheme="minorHAnsi"/>
          <w:sz w:val="20"/>
          <w:szCs w:val="20"/>
        </w:rPr>
      </w:pPr>
      <w:r w:rsidRPr="005F297B">
        <w:rPr>
          <w:rFonts w:asciiTheme="minorHAnsi" w:hAnsiTheme="minorHAnsi" w:cstheme="minorHAnsi"/>
          <w:sz w:val="20"/>
          <w:szCs w:val="20"/>
        </w:rPr>
        <w:t xml:space="preserve">Jestliže bylo vojákovi při předchozím </w:t>
      </w:r>
      <w:r>
        <w:rPr>
          <w:rFonts w:asciiTheme="minorHAnsi" w:hAnsiTheme="minorHAnsi" w:cstheme="minorHAnsi"/>
          <w:sz w:val="20"/>
          <w:szCs w:val="20"/>
        </w:rPr>
        <w:t>zániku</w:t>
      </w:r>
      <w:r w:rsidRPr="005F297B">
        <w:rPr>
          <w:rFonts w:asciiTheme="minorHAnsi" w:hAnsiTheme="minorHAnsi" w:cstheme="minorHAnsi"/>
          <w:sz w:val="20"/>
          <w:szCs w:val="20"/>
        </w:rPr>
        <w:t xml:space="preserve"> služebního poměru vojáka z povolání nebo </w:t>
      </w:r>
      <w:r>
        <w:rPr>
          <w:rFonts w:asciiTheme="minorHAnsi" w:hAnsiTheme="minorHAnsi" w:cstheme="minorHAnsi"/>
          <w:sz w:val="20"/>
          <w:szCs w:val="20"/>
        </w:rPr>
        <w:t xml:space="preserve">při skončení </w:t>
      </w:r>
      <w:r w:rsidRPr="005F297B">
        <w:rPr>
          <w:rFonts w:asciiTheme="minorHAnsi" w:hAnsiTheme="minorHAnsi" w:cstheme="minorHAnsi"/>
          <w:sz w:val="20"/>
          <w:szCs w:val="20"/>
        </w:rPr>
        <w:t xml:space="preserve">jiného služebního poměru vyplaceno odchodné nebo odbytné, každé další odchodné bude sníženo o předchozí vyplacenou částku. V případě více předchozích služebních poměrů bude sníženo o všechny dříve vyplacené částky odchodného nebo odbytného. Nedojde-li ke vzájemnému zúčtování dříve vyplaceného odchodného nebo odbytného s nově náležejícím odchodným, odchodné nenáleží. </w:t>
      </w:r>
    </w:p>
    <w:p w14:paraId="73F6C8F8" w14:textId="77777777" w:rsidR="00271CDA" w:rsidRPr="005F297B" w:rsidRDefault="00271CDA" w:rsidP="00271CDA">
      <w:pPr>
        <w:jc w:val="both"/>
        <w:rPr>
          <w:rFonts w:asciiTheme="minorHAnsi" w:hAnsiTheme="minorHAnsi" w:cstheme="minorHAnsi"/>
          <w:sz w:val="20"/>
          <w:szCs w:val="20"/>
        </w:rPr>
      </w:pPr>
    </w:p>
    <w:p w14:paraId="5D88C841" w14:textId="77777777" w:rsidR="00271CDA" w:rsidRPr="005F297B" w:rsidRDefault="00271CDA" w:rsidP="00271CDA">
      <w:pPr>
        <w:jc w:val="center"/>
        <w:rPr>
          <w:rFonts w:asciiTheme="minorHAnsi" w:hAnsiTheme="minorHAnsi" w:cstheme="minorHAnsi"/>
          <w:b/>
          <w:sz w:val="22"/>
          <w:szCs w:val="22"/>
          <w:u w:val="single"/>
        </w:rPr>
      </w:pPr>
      <w:r w:rsidRPr="005F297B">
        <w:rPr>
          <w:rFonts w:asciiTheme="minorHAnsi" w:hAnsiTheme="minorHAnsi" w:cstheme="minorHAnsi"/>
          <w:b/>
          <w:sz w:val="22"/>
          <w:szCs w:val="22"/>
          <w:u w:val="single"/>
        </w:rPr>
        <w:t>Odbytné</w:t>
      </w:r>
    </w:p>
    <w:p w14:paraId="637750AF" w14:textId="77777777" w:rsidR="00271CDA" w:rsidRPr="005F297B" w:rsidRDefault="00271CDA" w:rsidP="00271CDA">
      <w:pPr>
        <w:jc w:val="both"/>
        <w:rPr>
          <w:rFonts w:asciiTheme="minorHAnsi" w:hAnsiTheme="minorHAnsi" w:cstheme="minorHAnsi"/>
          <w:sz w:val="20"/>
          <w:szCs w:val="20"/>
        </w:rPr>
      </w:pPr>
      <w:r w:rsidRPr="005F297B">
        <w:rPr>
          <w:rFonts w:asciiTheme="minorHAnsi" w:hAnsiTheme="minorHAnsi" w:cstheme="minorHAnsi"/>
          <w:sz w:val="20"/>
          <w:szCs w:val="20"/>
        </w:rPr>
        <w:t xml:space="preserve">Voják, jehož služební poměr zanikl podle § 18 písm. a), h) a i) nebo podle § 19 odst. 1 písm. a), b), c), e), g) až l), n) a o) zákona č. 221/1999 Sb., anebo voják, který si při splnění stanovených podmínek pro nárok na výsluhový příspěvek nezvolil nárok na jeho výplatu, má nárok na odbytné. Přiznáním odbytného zaniká nárok na výsluhový příspěvek. </w:t>
      </w:r>
    </w:p>
    <w:p w14:paraId="735F3911" w14:textId="77777777" w:rsidR="00271CDA" w:rsidRDefault="00271CDA" w:rsidP="00271CDA">
      <w:pPr>
        <w:jc w:val="both"/>
        <w:rPr>
          <w:rFonts w:asciiTheme="minorHAnsi" w:hAnsiTheme="minorHAnsi" w:cstheme="minorHAnsi"/>
          <w:sz w:val="20"/>
          <w:szCs w:val="20"/>
        </w:rPr>
      </w:pPr>
    </w:p>
    <w:p w14:paraId="271D25CE" w14:textId="77777777" w:rsidR="00271CDA" w:rsidRPr="008D5EF7" w:rsidRDefault="00271CDA" w:rsidP="00271CDA">
      <w:pPr>
        <w:jc w:val="both"/>
        <w:rPr>
          <w:rFonts w:asciiTheme="minorHAnsi" w:hAnsiTheme="minorHAnsi" w:cstheme="minorHAnsi"/>
          <w:sz w:val="20"/>
          <w:szCs w:val="20"/>
        </w:rPr>
      </w:pPr>
      <w:r w:rsidRPr="00C90AD9">
        <w:rPr>
          <w:rFonts w:asciiTheme="minorHAnsi" w:hAnsiTheme="minorHAnsi" w:cstheme="minorHAnsi"/>
          <w:sz w:val="20"/>
          <w:szCs w:val="20"/>
        </w:rPr>
        <w:t xml:space="preserve">Řízení o přiznání odbytného se zahajuje </w:t>
      </w:r>
      <w:r w:rsidRPr="00C90AD9">
        <w:rPr>
          <w:rFonts w:asciiTheme="minorHAnsi" w:hAnsiTheme="minorHAnsi" w:cstheme="minorHAnsi"/>
          <w:b/>
          <w:sz w:val="20"/>
          <w:szCs w:val="20"/>
        </w:rPr>
        <w:t xml:space="preserve">na základě </w:t>
      </w:r>
      <w:r w:rsidRPr="008D5EF7">
        <w:rPr>
          <w:rFonts w:asciiTheme="minorHAnsi" w:hAnsiTheme="minorHAnsi" w:cstheme="minorHAnsi"/>
          <w:b/>
          <w:sz w:val="20"/>
          <w:szCs w:val="20"/>
        </w:rPr>
        <w:t>písemné žádosti (příslušný tiskopis je na webových stránkách OSZ MO</w:t>
      </w:r>
      <w:r>
        <w:rPr>
          <w:rFonts w:asciiTheme="minorHAnsi" w:hAnsiTheme="minorHAnsi" w:cstheme="minorHAnsi"/>
          <w:b/>
          <w:sz w:val="20"/>
          <w:szCs w:val="20"/>
        </w:rPr>
        <w:t>, tj. na adrese</w:t>
      </w:r>
      <w:r w:rsidRPr="008D5EF7">
        <w:rPr>
          <w:rFonts w:asciiTheme="minorHAnsi" w:hAnsiTheme="minorHAnsi" w:cstheme="minorHAnsi"/>
          <w:b/>
          <w:sz w:val="20"/>
          <w:szCs w:val="20"/>
        </w:rPr>
        <w:t xml:space="preserve"> osz.mo.gov.cz v sekci „Žádosti“)</w:t>
      </w:r>
      <w:r w:rsidRPr="00C90AD9">
        <w:rPr>
          <w:rFonts w:asciiTheme="minorHAnsi" w:hAnsiTheme="minorHAnsi" w:cstheme="minorHAnsi"/>
          <w:sz w:val="20"/>
          <w:szCs w:val="20"/>
        </w:rPr>
        <w:t>.</w:t>
      </w:r>
      <w:r w:rsidRPr="00504363">
        <w:rPr>
          <w:rFonts w:asciiTheme="minorHAnsi" w:hAnsiTheme="minorHAnsi" w:cstheme="minorHAnsi"/>
          <w:sz w:val="20"/>
          <w:szCs w:val="20"/>
        </w:rPr>
        <w:t xml:space="preserve"> </w:t>
      </w:r>
      <w:r w:rsidRPr="008D5EF7">
        <w:rPr>
          <w:rFonts w:asciiTheme="minorHAnsi" w:hAnsiTheme="minorHAnsi" w:cstheme="minorHAnsi"/>
          <w:sz w:val="20"/>
          <w:szCs w:val="20"/>
        </w:rPr>
        <w:t xml:space="preserve">Žádost o přiznání </w:t>
      </w:r>
      <w:r>
        <w:rPr>
          <w:rFonts w:asciiTheme="minorHAnsi" w:hAnsiTheme="minorHAnsi" w:cstheme="minorHAnsi"/>
          <w:sz w:val="20"/>
          <w:szCs w:val="20"/>
        </w:rPr>
        <w:t>odbytného</w:t>
      </w:r>
      <w:r w:rsidRPr="008D5EF7">
        <w:rPr>
          <w:rFonts w:asciiTheme="minorHAnsi" w:hAnsiTheme="minorHAnsi" w:cstheme="minorHAnsi"/>
          <w:sz w:val="20"/>
          <w:szCs w:val="20"/>
        </w:rPr>
        <w:t xml:space="preserve"> lze podat nejdříve 4 měsíce před požadovaným datem přiznání. Žádost lze podat i zpětně, doplatek lze provést pouze 5 let zpětně od data podání žádosti.</w:t>
      </w:r>
    </w:p>
    <w:p w14:paraId="24402794" w14:textId="77777777" w:rsidR="00271CDA" w:rsidRDefault="00271CDA" w:rsidP="00271CDA">
      <w:pPr>
        <w:jc w:val="both"/>
        <w:rPr>
          <w:rFonts w:asciiTheme="minorHAnsi" w:hAnsiTheme="minorHAnsi" w:cstheme="minorHAnsi"/>
          <w:sz w:val="20"/>
          <w:szCs w:val="20"/>
        </w:rPr>
      </w:pPr>
      <w:r>
        <w:rPr>
          <w:rFonts w:asciiTheme="minorHAnsi" w:hAnsiTheme="minorHAnsi" w:cstheme="minorHAnsi"/>
          <w:b/>
          <w:sz w:val="20"/>
          <w:szCs w:val="20"/>
        </w:rPr>
        <w:t>Součástí žádosti je</w:t>
      </w:r>
      <w:r w:rsidRPr="00C90AD9">
        <w:rPr>
          <w:rFonts w:asciiTheme="minorHAnsi" w:hAnsiTheme="minorHAnsi" w:cstheme="minorHAnsi"/>
          <w:b/>
          <w:sz w:val="20"/>
          <w:szCs w:val="20"/>
        </w:rPr>
        <w:t xml:space="preserve"> čestné prohlášení</w:t>
      </w:r>
      <w:r w:rsidRPr="008D5EF7">
        <w:rPr>
          <w:rFonts w:asciiTheme="minorHAnsi" w:hAnsiTheme="minorHAnsi" w:cstheme="minorHAnsi"/>
          <w:sz w:val="20"/>
          <w:szCs w:val="20"/>
        </w:rPr>
        <w:t xml:space="preserve"> o tom, že proti vojákovi </w:t>
      </w:r>
      <w:r>
        <w:rPr>
          <w:rFonts w:asciiTheme="minorHAnsi" w:hAnsiTheme="minorHAnsi" w:cstheme="minorHAnsi"/>
          <w:sz w:val="20"/>
          <w:szCs w:val="20"/>
        </w:rPr>
        <w:t>je/</w:t>
      </w:r>
      <w:r w:rsidRPr="008D5EF7">
        <w:rPr>
          <w:rFonts w:asciiTheme="minorHAnsi" w:hAnsiTheme="minorHAnsi" w:cstheme="minorHAnsi"/>
          <w:sz w:val="20"/>
          <w:szCs w:val="20"/>
        </w:rPr>
        <w:t>není/</w:t>
      </w:r>
      <w:r>
        <w:rPr>
          <w:rFonts w:asciiTheme="minorHAnsi" w:hAnsiTheme="minorHAnsi" w:cstheme="minorHAnsi"/>
          <w:sz w:val="20"/>
          <w:szCs w:val="20"/>
        </w:rPr>
        <w:t>bylo/</w:t>
      </w:r>
      <w:r w:rsidRPr="008D5EF7">
        <w:rPr>
          <w:rFonts w:asciiTheme="minorHAnsi" w:hAnsiTheme="minorHAnsi" w:cstheme="minorHAnsi"/>
          <w:sz w:val="20"/>
          <w:szCs w:val="20"/>
        </w:rPr>
        <w:t xml:space="preserve">nebylo ke dni </w:t>
      </w:r>
      <w:r>
        <w:rPr>
          <w:rFonts w:asciiTheme="minorHAnsi" w:hAnsiTheme="minorHAnsi" w:cstheme="minorHAnsi"/>
          <w:sz w:val="20"/>
          <w:szCs w:val="20"/>
        </w:rPr>
        <w:t>zániku</w:t>
      </w:r>
      <w:r w:rsidRPr="008D5EF7">
        <w:rPr>
          <w:rFonts w:asciiTheme="minorHAnsi" w:hAnsiTheme="minorHAnsi" w:cstheme="minorHAnsi"/>
          <w:sz w:val="20"/>
          <w:szCs w:val="20"/>
        </w:rPr>
        <w:t xml:space="preserve"> služebního poměru vedeno trestní řízení pro úmyslný trestný čin. Je-li proti vojákovi vedeno trestní řízení pro úmyslný trestný čin, zahajuje se nebo pokračuje se v řízení o žádosti o přiznání </w:t>
      </w:r>
      <w:r>
        <w:rPr>
          <w:rFonts w:asciiTheme="minorHAnsi" w:hAnsiTheme="minorHAnsi" w:cstheme="minorHAnsi"/>
          <w:sz w:val="20"/>
          <w:szCs w:val="20"/>
        </w:rPr>
        <w:t>odbytného</w:t>
      </w:r>
      <w:r w:rsidRPr="008D5EF7">
        <w:rPr>
          <w:rFonts w:asciiTheme="minorHAnsi" w:hAnsiTheme="minorHAnsi" w:cstheme="minorHAnsi"/>
          <w:sz w:val="20"/>
          <w:szCs w:val="20"/>
        </w:rPr>
        <w:t xml:space="preserve"> až dnem doručení dokladu o pravomocném ukončení trestního řízení</w:t>
      </w:r>
      <w:r>
        <w:rPr>
          <w:rFonts w:asciiTheme="minorHAnsi" w:hAnsiTheme="minorHAnsi" w:cstheme="minorHAnsi"/>
          <w:sz w:val="20"/>
          <w:szCs w:val="20"/>
        </w:rPr>
        <w:t xml:space="preserve">. </w:t>
      </w:r>
      <w:r w:rsidRPr="002C6088">
        <w:rPr>
          <w:rFonts w:asciiTheme="minorHAnsi" w:hAnsiTheme="minorHAnsi" w:cstheme="minorHAnsi"/>
          <w:b/>
          <w:sz w:val="20"/>
          <w:szCs w:val="20"/>
        </w:rPr>
        <w:t>Čestné prohlášení lze vyplnit nejdříve v den zániku služebního poměru vojáka z povolání.</w:t>
      </w:r>
    </w:p>
    <w:p w14:paraId="4C3B2724" w14:textId="77777777" w:rsidR="00271CDA" w:rsidRPr="005F297B" w:rsidRDefault="00271CDA" w:rsidP="00271CDA">
      <w:pPr>
        <w:jc w:val="both"/>
        <w:rPr>
          <w:rFonts w:asciiTheme="minorHAnsi" w:hAnsiTheme="minorHAnsi" w:cstheme="minorHAnsi"/>
          <w:sz w:val="20"/>
          <w:szCs w:val="20"/>
        </w:rPr>
      </w:pPr>
    </w:p>
    <w:p w14:paraId="145969C5" w14:textId="77777777" w:rsidR="00271CDA" w:rsidRPr="005F297B" w:rsidRDefault="00271CDA" w:rsidP="00271CDA">
      <w:pPr>
        <w:jc w:val="both"/>
        <w:rPr>
          <w:rFonts w:asciiTheme="minorHAnsi" w:hAnsiTheme="minorHAnsi" w:cstheme="minorHAnsi"/>
          <w:sz w:val="20"/>
          <w:szCs w:val="20"/>
        </w:rPr>
      </w:pPr>
      <w:r w:rsidRPr="005F297B">
        <w:rPr>
          <w:rFonts w:asciiTheme="minorHAnsi" w:hAnsiTheme="minorHAnsi" w:cstheme="minorHAnsi"/>
          <w:sz w:val="20"/>
          <w:szCs w:val="20"/>
        </w:rPr>
        <w:t xml:space="preserve">Jestliže bylo vojákovi při předchozím </w:t>
      </w:r>
      <w:r>
        <w:rPr>
          <w:rFonts w:asciiTheme="minorHAnsi" w:hAnsiTheme="minorHAnsi" w:cstheme="minorHAnsi"/>
          <w:sz w:val="20"/>
          <w:szCs w:val="20"/>
        </w:rPr>
        <w:t>zániku</w:t>
      </w:r>
      <w:r w:rsidRPr="005F297B">
        <w:rPr>
          <w:rFonts w:asciiTheme="minorHAnsi" w:hAnsiTheme="minorHAnsi" w:cstheme="minorHAnsi"/>
          <w:sz w:val="20"/>
          <w:szCs w:val="20"/>
        </w:rPr>
        <w:t xml:space="preserve"> služebního poměru vojáka z povolání nebo </w:t>
      </w:r>
      <w:r>
        <w:rPr>
          <w:rFonts w:asciiTheme="minorHAnsi" w:hAnsiTheme="minorHAnsi" w:cstheme="minorHAnsi"/>
          <w:sz w:val="20"/>
          <w:szCs w:val="20"/>
        </w:rPr>
        <w:t xml:space="preserve">při skončení </w:t>
      </w:r>
      <w:r w:rsidRPr="005F297B">
        <w:rPr>
          <w:rFonts w:asciiTheme="minorHAnsi" w:hAnsiTheme="minorHAnsi" w:cstheme="minorHAnsi"/>
          <w:sz w:val="20"/>
          <w:szCs w:val="20"/>
        </w:rPr>
        <w:t xml:space="preserve">jiného služebního poměru vyplaceno odchodné nebo odbytné, každé další odbytné bude sníženo o předchozí vyplacenou částku. V případě více předchozích služebních poměrů bude sníženo o všechny dříve vyplacené částky odchodného nebo odbytného. Nedojde-li ke vzájemnému zúčtování dříve vyplaceného odchodného nebo odbytného s nově náležejícím odbytným, odbytné nenáleží. </w:t>
      </w:r>
    </w:p>
    <w:p w14:paraId="453B6E4D" w14:textId="77777777" w:rsidR="00271CDA" w:rsidRPr="005F297B" w:rsidRDefault="00271CDA" w:rsidP="00271CDA">
      <w:pPr>
        <w:jc w:val="both"/>
        <w:rPr>
          <w:rFonts w:asciiTheme="minorHAnsi" w:hAnsiTheme="minorHAnsi" w:cstheme="minorHAnsi"/>
          <w:sz w:val="20"/>
          <w:szCs w:val="20"/>
        </w:rPr>
      </w:pPr>
    </w:p>
    <w:p w14:paraId="1403619B" w14:textId="77777777" w:rsidR="00271CDA" w:rsidRPr="005F297B" w:rsidRDefault="00271CDA" w:rsidP="00271CDA">
      <w:pPr>
        <w:jc w:val="center"/>
        <w:rPr>
          <w:rFonts w:asciiTheme="minorHAnsi" w:hAnsiTheme="minorHAnsi" w:cstheme="minorHAnsi"/>
          <w:b/>
          <w:sz w:val="22"/>
          <w:szCs w:val="22"/>
          <w:u w:val="single"/>
        </w:rPr>
      </w:pPr>
      <w:r w:rsidRPr="005F297B">
        <w:rPr>
          <w:rFonts w:asciiTheme="minorHAnsi" w:hAnsiTheme="minorHAnsi" w:cstheme="minorHAnsi"/>
          <w:b/>
          <w:sz w:val="22"/>
          <w:szCs w:val="22"/>
          <w:u w:val="single"/>
        </w:rPr>
        <w:t>Další informace</w:t>
      </w:r>
    </w:p>
    <w:p w14:paraId="60C444C8" w14:textId="77777777" w:rsidR="00271CDA" w:rsidRPr="008D5EF7" w:rsidRDefault="00271CDA" w:rsidP="00271CDA">
      <w:pPr>
        <w:jc w:val="both"/>
        <w:rPr>
          <w:rFonts w:asciiTheme="minorHAnsi" w:hAnsiTheme="minorHAnsi" w:cstheme="minorHAnsi"/>
          <w:b/>
          <w:sz w:val="20"/>
          <w:szCs w:val="20"/>
        </w:rPr>
      </w:pPr>
      <w:r w:rsidRPr="008D5EF7">
        <w:rPr>
          <w:rFonts w:asciiTheme="minorHAnsi" w:hAnsiTheme="minorHAnsi" w:cstheme="minorHAnsi"/>
          <w:b/>
          <w:sz w:val="20"/>
          <w:szCs w:val="20"/>
        </w:rPr>
        <w:t xml:space="preserve">Při zániku služebního poměru podle § 19 odst. 1 písm. g), i) až l) a o) zákona č. 221/1999 Sb. náleží výsluhové náležitosti v poloviční výši. To platí i v případě odbytného a odchodného, skončí-li služební poměr propuštěním podle § 19 odst. 1 písm. h) zákona č. 221/1999 Sb. </w:t>
      </w:r>
    </w:p>
    <w:p w14:paraId="648FA5D0" w14:textId="77777777" w:rsidR="00271CDA" w:rsidRPr="005F297B" w:rsidRDefault="00271CDA" w:rsidP="00271CDA">
      <w:pPr>
        <w:rPr>
          <w:rFonts w:asciiTheme="minorHAnsi" w:hAnsiTheme="minorHAnsi" w:cstheme="minorHAnsi"/>
          <w:b/>
          <w:sz w:val="20"/>
          <w:szCs w:val="20"/>
          <w:u w:val="single"/>
        </w:rPr>
      </w:pPr>
    </w:p>
    <w:p w14:paraId="75D911BF" w14:textId="77777777" w:rsidR="00271CDA" w:rsidRPr="005F297B" w:rsidRDefault="00271CDA" w:rsidP="00271CDA">
      <w:pPr>
        <w:jc w:val="both"/>
        <w:rPr>
          <w:rFonts w:asciiTheme="minorHAnsi" w:hAnsiTheme="minorHAnsi" w:cstheme="minorHAnsi"/>
          <w:sz w:val="20"/>
          <w:szCs w:val="20"/>
        </w:rPr>
      </w:pPr>
      <w:r w:rsidRPr="005F297B">
        <w:rPr>
          <w:rFonts w:asciiTheme="minorHAnsi" w:hAnsiTheme="minorHAnsi" w:cstheme="minorHAnsi"/>
          <w:sz w:val="20"/>
          <w:szCs w:val="20"/>
        </w:rPr>
        <w:t>Adresa a ID datové schránky OSZ MO jsou uvedeny v záhlaví tohoto upozornění. Na internetových stránkách OSZ MO (</w:t>
      </w:r>
      <w:r w:rsidRPr="005F297B">
        <w:rPr>
          <w:rFonts w:asciiTheme="minorHAnsi" w:hAnsiTheme="minorHAnsi" w:cstheme="minorHAnsi"/>
          <w:b/>
          <w:sz w:val="20"/>
          <w:szCs w:val="20"/>
          <w:u w:val="single"/>
        </w:rPr>
        <w:t>osz.mo.gov.cz</w:t>
      </w:r>
      <w:r w:rsidRPr="005F297B">
        <w:rPr>
          <w:rFonts w:asciiTheme="minorHAnsi" w:hAnsiTheme="minorHAnsi" w:cstheme="minorHAnsi"/>
          <w:sz w:val="20"/>
          <w:szCs w:val="20"/>
        </w:rPr>
        <w:t>) je možno nalézt podrobnější informace jak o výsluhových náležitostech a dávkách důchodového pojištění, tak např. i telefonická spojení, úřední hodiny OSZ MO a jiné.</w:t>
      </w:r>
    </w:p>
    <w:p w14:paraId="238ACFE3" w14:textId="77777777" w:rsidR="00271CDA" w:rsidRDefault="00271CDA" w:rsidP="00271CDA">
      <w:pPr>
        <w:jc w:val="both"/>
        <w:rPr>
          <w:rFonts w:asciiTheme="minorHAnsi" w:hAnsiTheme="minorHAnsi" w:cstheme="minorHAnsi"/>
          <w:sz w:val="20"/>
          <w:szCs w:val="20"/>
        </w:rPr>
      </w:pPr>
    </w:p>
    <w:p w14:paraId="1F5608EA" w14:textId="77777777" w:rsidR="00271CDA" w:rsidRDefault="00271CDA" w:rsidP="00271CDA">
      <w:pPr>
        <w:jc w:val="both"/>
        <w:rPr>
          <w:rFonts w:asciiTheme="minorHAnsi" w:hAnsiTheme="minorHAnsi" w:cstheme="minorHAnsi"/>
          <w:sz w:val="20"/>
          <w:szCs w:val="20"/>
        </w:rPr>
      </w:pPr>
      <w:r w:rsidRPr="005F297B">
        <w:rPr>
          <w:rFonts w:asciiTheme="minorHAnsi" w:hAnsiTheme="minorHAnsi" w:cstheme="minorHAnsi"/>
          <w:sz w:val="20"/>
          <w:szCs w:val="20"/>
        </w:rPr>
        <w:t xml:space="preserve">Na podáních adresovaných OSZ MO je nutno uvést </w:t>
      </w:r>
      <w:r w:rsidRPr="005F297B">
        <w:rPr>
          <w:rFonts w:asciiTheme="minorHAnsi" w:hAnsiTheme="minorHAnsi" w:cstheme="minorHAnsi"/>
          <w:b/>
          <w:sz w:val="20"/>
          <w:szCs w:val="20"/>
        </w:rPr>
        <w:t>rodné číslo</w:t>
      </w:r>
      <w:r w:rsidRPr="005F297B">
        <w:rPr>
          <w:rFonts w:asciiTheme="minorHAnsi" w:hAnsiTheme="minorHAnsi" w:cstheme="minorHAnsi"/>
          <w:sz w:val="20"/>
          <w:szCs w:val="20"/>
        </w:rPr>
        <w:t xml:space="preserve"> oprávněné osoby. Zákonný zástupce, opatrovník a</w:t>
      </w:r>
      <w:r>
        <w:rPr>
          <w:rFonts w:asciiTheme="minorHAnsi" w:hAnsiTheme="minorHAnsi" w:cstheme="minorHAnsi"/>
          <w:sz w:val="20"/>
          <w:szCs w:val="20"/>
        </w:rPr>
        <w:t> </w:t>
      </w:r>
      <w:r w:rsidRPr="005F297B">
        <w:rPr>
          <w:rFonts w:asciiTheme="minorHAnsi" w:hAnsiTheme="minorHAnsi" w:cstheme="minorHAnsi"/>
          <w:sz w:val="20"/>
          <w:szCs w:val="20"/>
        </w:rPr>
        <w:t xml:space="preserve">zvláštní příjemce uvádějí </w:t>
      </w:r>
      <w:r w:rsidRPr="005F297B">
        <w:rPr>
          <w:rFonts w:asciiTheme="minorHAnsi" w:hAnsiTheme="minorHAnsi" w:cstheme="minorHAnsi"/>
          <w:b/>
          <w:sz w:val="20"/>
          <w:szCs w:val="20"/>
        </w:rPr>
        <w:t>své rodné číslo</w:t>
      </w:r>
      <w:r w:rsidRPr="005F297B">
        <w:rPr>
          <w:rFonts w:asciiTheme="minorHAnsi" w:hAnsiTheme="minorHAnsi" w:cstheme="minorHAnsi"/>
          <w:sz w:val="20"/>
          <w:szCs w:val="20"/>
        </w:rPr>
        <w:t xml:space="preserve"> a </w:t>
      </w:r>
      <w:r w:rsidRPr="005F297B">
        <w:rPr>
          <w:rFonts w:asciiTheme="minorHAnsi" w:hAnsiTheme="minorHAnsi" w:cstheme="minorHAnsi"/>
          <w:b/>
          <w:sz w:val="20"/>
          <w:szCs w:val="20"/>
        </w:rPr>
        <w:t>rodné číslo osoby</w:t>
      </w:r>
      <w:r w:rsidRPr="005F297B">
        <w:rPr>
          <w:rFonts w:asciiTheme="minorHAnsi" w:hAnsiTheme="minorHAnsi" w:cstheme="minorHAnsi"/>
          <w:sz w:val="20"/>
          <w:szCs w:val="20"/>
        </w:rPr>
        <w:t xml:space="preserve">, kterou zastupují. </w:t>
      </w:r>
    </w:p>
    <w:p w14:paraId="42A0BD7E" w14:textId="77777777" w:rsidR="00271CDA" w:rsidRDefault="00271CDA" w:rsidP="00271CDA">
      <w:pPr>
        <w:jc w:val="both"/>
        <w:rPr>
          <w:rFonts w:asciiTheme="minorHAnsi" w:hAnsiTheme="minorHAnsi" w:cstheme="minorHAnsi"/>
          <w:sz w:val="20"/>
          <w:szCs w:val="20"/>
        </w:rPr>
      </w:pPr>
    </w:p>
    <w:p w14:paraId="4D86FA45" w14:textId="00702A92" w:rsidR="00271CDA" w:rsidRPr="00271CDA" w:rsidRDefault="00271CDA" w:rsidP="00271CDA">
      <w:pPr>
        <w:jc w:val="both"/>
        <w:rPr>
          <w:rFonts w:asciiTheme="minorHAnsi" w:hAnsiTheme="minorHAnsi" w:cstheme="minorHAnsi"/>
          <w:sz w:val="20"/>
          <w:szCs w:val="20"/>
        </w:rPr>
      </w:pPr>
      <w:r w:rsidRPr="005F297B">
        <w:rPr>
          <w:rFonts w:asciiTheme="minorHAnsi" w:hAnsiTheme="minorHAnsi" w:cstheme="minorHAnsi"/>
          <w:sz w:val="20"/>
          <w:szCs w:val="20"/>
        </w:rPr>
        <w:t xml:space="preserve">Při komunikaci datovou schránkou lze akceptovat </w:t>
      </w:r>
      <w:r w:rsidRPr="005F297B">
        <w:rPr>
          <w:rFonts w:asciiTheme="minorHAnsi" w:hAnsiTheme="minorHAnsi" w:cstheme="minorHAnsi"/>
          <w:b/>
          <w:sz w:val="20"/>
          <w:szCs w:val="20"/>
        </w:rPr>
        <w:t>pouze podání z datové schránky fyzické osoby</w:t>
      </w:r>
      <w:r w:rsidRPr="005F297B">
        <w:rPr>
          <w:rFonts w:asciiTheme="minorHAnsi" w:hAnsiTheme="minorHAnsi" w:cstheme="minorHAnsi"/>
          <w:sz w:val="20"/>
          <w:szCs w:val="20"/>
          <w:lang w:val="en-US"/>
        </w:rPr>
        <w:t>;</w:t>
      </w:r>
      <w:r w:rsidRPr="005F297B">
        <w:rPr>
          <w:rFonts w:asciiTheme="minorHAnsi" w:hAnsiTheme="minorHAnsi" w:cstheme="minorHAnsi"/>
          <w:color w:val="FF0000"/>
          <w:sz w:val="20"/>
          <w:szCs w:val="20"/>
        </w:rPr>
        <w:t xml:space="preserve"> </w:t>
      </w:r>
      <w:r w:rsidRPr="005F297B">
        <w:rPr>
          <w:rFonts w:asciiTheme="minorHAnsi" w:hAnsiTheme="minorHAnsi" w:cstheme="minorHAnsi"/>
          <w:sz w:val="20"/>
          <w:szCs w:val="20"/>
        </w:rPr>
        <w:t>to neplatí pro případy, kdy je oprávněná osoba zastoupena podnikající fyzickou osobou nebo právnickou osobou, která je k zastupování příslušná podle příslušných právních předpisů. V případě, že je podání do 5 dnů potvrzeno, lze ho učinit např. i </w:t>
      </w:r>
      <w:r w:rsidRPr="005F297B">
        <w:rPr>
          <w:rFonts w:asciiTheme="minorHAnsi" w:hAnsiTheme="minorHAnsi" w:cstheme="minorHAnsi"/>
          <w:b/>
          <w:sz w:val="20"/>
          <w:szCs w:val="20"/>
        </w:rPr>
        <w:t xml:space="preserve">elektronicky </w:t>
      </w:r>
      <w:r w:rsidRPr="005F297B">
        <w:rPr>
          <w:rFonts w:asciiTheme="minorHAnsi" w:hAnsiTheme="minorHAnsi" w:cstheme="minorHAnsi"/>
          <w:sz w:val="20"/>
          <w:szCs w:val="20"/>
        </w:rPr>
        <w:t>prostřednictvím veřejné datové sítě bez použití podpisu.</w:t>
      </w:r>
    </w:p>
    <w:sectPr w:rsidR="00271CDA" w:rsidRPr="00271CDA" w:rsidSect="00060586">
      <w:headerReference w:type="default" r:id="rId14"/>
      <w:headerReference w:type="first" r:id="rId15"/>
      <w:pgSz w:w="11906" w:h="16838"/>
      <w:pgMar w:top="1134" w:right="1134" w:bottom="1134" w:left="1134" w:header="68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B10BEA" w14:textId="77777777" w:rsidR="009B4AEA" w:rsidRDefault="009B4AEA">
      <w:r>
        <w:separator/>
      </w:r>
    </w:p>
  </w:endnote>
  <w:endnote w:type="continuationSeparator" w:id="0">
    <w:p w14:paraId="6051DA65" w14:textId="77777777" w:rsidR="009B4AEA" w:rsidRDefault="009B4AEA">
      <w:r>
        <w:continuationSeparator/>
      </w:r>
    </w:p>
  </w:endnote>
  <w:endnote w:id="1">
    <w:p w14:paraId="7FFDC1BF" w14:textId="77777777" w:rsidR="00271CDA" w:rsidRPr="004C680B" w:rsidRDefault="00271CDA" w:rsidP="004C680B">
      <w:pPr>
        <w:pStyle w:val="Textvysvtlivek"/>
        <w:jc w:val="both"/>
        <w:rPr>
          <w:rFonts w:asciiTheme="minorHAnsi" w:hAnsiTheme="minorHAnsi" w:cstheme="minorHAnsi"/>
          <w:sz w:val="18"/>
          <w:szCs w:val="18"/>
        </w:rPr>
      </w:pPr>
      <w:r w:rsidRPr="004C680B">
        <w:rPr>
          <w:rStyle w:val="Odkaznavysvtlivky"/>
          <w:rFonts w:asciiTheme="minorHAnsi" w:hAnsiTheme="minorHAnsi" w:cstheme="minorHAnsi"/>
          <w:sz w:val="18"/>
          <w:szCs w:val="18"/>
        </w:rPr>
        <w:endnoteRef/>
      </w:r>
      <w:r w:rsidRPr="004C680B">
        <w:rPr>
          <w:rFonts w:asciiTheme="minorHAnsi" w:hAnsiTheme="minorHAnsi" w:cstheme="minorHAnsi"/>
          <w:sz w:val="18"/>
          <w:szCs w:val="18"/>
        </w:rPr>
        <w:t xml:space="preserve"> § 51 zákona č. 582/1991 Sb., o organizaci a provádění sociálního zabezpečení, ve znění pozdějších předpisů.</w:t>
      </w:r>
    </w:p>
  </w:endnote>
  <w:endnote w:id="2">
    <w:p w14:paraId="44FEC86D" w14:textId="77777777" w:rsidR="00271CDA" w:rsidRPr="004C680B" w:rsidRDefault="00271CDA" w:rsidP="004C680B">
      <w:pPr>
        <w:pStyle w:val="Textvysvtlivek"/>
        <w:jc w:val="both"/>
        <w:rPr>
          <w:rFonts w:asciiTheme="minorHAnsi" w:hAnsiTheme="minorHAnsi" w:cstheme="minorHAnsi"/>
          <w:sz w:val="18"/>
          <w:szCs w:val="18"/>
        </w:rPr>
      </w:pPr>
      <w:r w:rsidRPr="004C680B">
        <w:rPr>
          <w:rStyle w:val="Odkaznavysvtlivky"/>
          <w:rFonts w:asciiTheme="minorHAnsi" w:hAnsiTheme="minorHAnsi" w:cstheme="minorHAnsi"/>
          <w:sz w:val="18"/>
          <w:szCs w:val="18"/>
        </w:rPr>
        <w:endnoteRef/>
      </w:r>
      <w:r w:rsidRPr="004C680B">
        <w:rPr>
          <w:rFonts w:asciiTheme="minorHAnsi" w:hAnsiTheme="minorHAnsi" w:cstheme="minorHAnsi"/>
          <w:sz w:val="18"/>
          <w:szCs w:val="18"/>
        </w:rPr>
        <w:t xml:space="preserve"> Nelze použít datovou schránku podnikající fyzické osoby</w:t>
      </w:r>
      <w:r w:rsidRPr="004C680B">
        <w:rPr>
          <w:rFonts w:asciiTheme="minorHAnsi" w:hAnsiTheme="minorHAnsi" w:cstheme="minorHAnsi"/>
          <w:sz w:val="18"/>
          <w:szCs w:val="18"/>
          <w:lang w:val="en-US"/>
        </w:rPr>
        <w:t>;</w:t>
      </w:r>
      <w:r w:rsidRPr="004C680B">
        <w:rPr>
          <w:rFonts w:asciiTheme="minorHAnsi" w:hAnsiTheme="minorHAnsi" w:cstheme="minorHAnsi"/>
          <w:sz w:val="18"/>
          <w:szCs w:val="18"/>
        </w:rPr>
        <w:t xml:space="preserve"> to neplatí pro případy, kdy je oprávněná osoba zastoupena podnikající fyzickou osobou nebo právnickou osobou, která je k zastupování příslušná podle platných právních předpisů.</w:t>
      </w:r>
    </w:p>
  </w:endnote>
  <w:endnote w:id="3">
    <w:p w14:paraId="7D5BEA2A" w14:textId="77777777" w:rsidR="00271CDA" w:rsidRPr="004C680B" w:rsidRDefault="00271CDA" w:rsidP="00BC6386">
      <w:pPr>
        <w:pStyle w:val="Textvysvtlivek"/>
        <w:jc w:val="both"/>
        <w:rPr>
          <w:rFonts w:asciiTheme="minorHAnsi" w:hAnsiTheme="minorHAnsi" w:cstheme="minorHAnsi"/>
          <w:sz w:val="18"/>
          <w:szCs w:val="18"/>
        </w:rPr>
      </w:pPr>
      <w:r w:rsidRPr="004C680B">
        <w:rPr>
          <w:rStyle w:val="Odkaznavysvtlivky"/>
          <w:rFonts w:asciiTheme="minorHAnsi" w:hAnsiTheme="minorHAnsi" w:cstheme="minorHAnsi"/>
          <w:sz w:val="18"/>
          <w:szCs w:val="18"/>
        </w:rPr>
        <w:endnoteRef/>
      </w:r>
      <w:r w:rsidRPr="004C680B">
        <w:rPr>
          <w:rFonts w:asciiTheme="minorHAnsi" w:hAnsiTheme="minorHAnsi" w:cstheme="minorHAnsi"/>
          <w:sz w:val="18"/>
          <w:szCs w:val="18"/>
        </w:rPr>
        <w:t xml:space="preserve"> V případě zastoupení je nutno k žádosti přiložit úředně ověřenou kopii pravomocného rozhodnutí soudu o ustanovení opatrovníka nebo poručníka nebo o zastupování členem domácnosti podle § 49 a 50 zákona č. 89/2012 Sb., občanský zákoník, ve znění pozdějších předpisů, případně plné moci, na jejímž základě je žadatel zastoupen; jde-li o právnickou osobu, která pověřila svého zaměstnance faktickým výkonem povinností spojených s opatrovnictvím, je potřebné doložit rovněž údaje týkající se tohoto pověření.</w:t>
      </w:r>
      <w:r>
        <w:rPr>
          <w:rFonts w:asciiTheme="minorHAnsi" w:hAnsiTheme="minorHAnsi" w:cstheme="minorHAnsi"/>
          <w:sz w:val="18"/>
          <w:szCs w:val="18"/>
        </w:rPr>
        <w:t xml:space="preserve"> V</w:t>
      </w:r>
      <w:r w:rsidRPr="0021424F">
        <w:rPr>
          <w:rFonts w:asciiTheme="minorHAnsi" w:hAnsiTheme="minorHAnsi" w:cstheme="minorHAnsi"/>
          <w:sz w:val="18"/>
          <w:szCs w:val="18"/>
        </w:rPr>
        <w:t> případě osobního jednání je možno předložit originál k ověření.</w:t>
      </w:r>
    </w:p>
  </w:endnote>
  <w:endnote w:id="4">
    <w:p w14:paraId="211820AC" w14:textId="40814766" w:rsidR="001E7DA3" w:rsidRPr="001E7DA3" w:rsidRDefault="001E7DA3" w:rsidP="001E7DA3">
      <w:pPr>
        <w:pStyle w:val="Textvysvtlivek"/>
        <w:jc w:val="both"/>
        <w:rPr>
          <w:rFonts w:asciiTheme="minorHAnsi" w:hAnsiTheme="minorHAnsi" w:cstheme="minorHAnsi"/>
          <w:sz w:val="18"/>
          <w:szCs w:val="18"/>
        </w:rPr>
      </w:pPr>
      <w:r w:rsidRPr="001E7DA3">
        <w:rPr>
          <w:rStyle w:val="Odkaznavysvtlivky"/>
          <w:rFonts w:asciiTheme="minorHAnsi" w:hAnsiTheme="minorHAnsi" w:cstheme="minorHAnsi"/>
          <w:sz w:val="18"/>
          <w:szCs w:val="18"/>
        </w:rPr>
        <w:endnoteRef/>
      </w:r>
      <w:r w:rsidRPr="001E7DA3">
        <w:rPr>
          <w:rFonts w:asciiTheme="minorHAnsi" w:hAnsiTheme="minorHAnsi" w:cstheme="minorHAnsi"/>
          <w:sz w:val="18"/>
          <w:szCs w:val="18"/>
        </w:rPr>
        <w:t xml:space="preserve"> Vyplňte pouze v případě, že žádáte o výplatu </w:t>
      </w:r>
      <w:r>
        <w:rPr>
          <w:rFonts w:asciiTheme="minorHAnsi" w:hAnsiTheme="minorHAnsi" w:cstheme="minorHAnsi"/>
          <w:sz w:val="18"/>
          <w:szCs w:val="18"/>
        </w:rPr>
        <w:t>dávky</w:t>
      </w:r>
      <w:r w:rsidRPr="001E7DA3">
        <w:rPr>
          <w:rFonts w:asciiTheme="minorHAnsi" w:hAnsiTheme="minorHAnsi" w:cstheme="minorHAnsi"/>
          <w:sz w:val="18"/>
          <w:szCs w:val="18"/>
        </w:rPr>
        <w:t xml:space="preserve"> na účet do těchto států: </w:t>
      </w:r>
      <w:r w:rsidRPr="001E7DA3">
        <w:rPr>
          <w:rFonts w:asciiTheme="minorHAnsi" w:hAnsiTheme="minorHAnsi" w:cstheme="minorHAnsi"/>
          <w:b/>
          <w:sz w:val="18"/>
          <w:szCs w:val="18"/>
        </w:rPr>
        <w:t>Austrálie</w:t>
      </w:r>
      <w:r w:rsidRPr="001E7DA3">
        <w:rPr>
          <w:rFonts w:asciiTheme="minorHAnsi" w:hAnsiTheme="minorHAnsi" w:cstheme="minorHAnsi"/>
          <w:sz w:val="18"/>
          <w:szCs w:val="18"/>
        </w:rPr>
        <w:t xml:space="preserve"> – uveďte kód banky AU (</w:t>
      </w:r>
      <w:proofErr w:type="spellStart"/>
      <w:r w:rsidRPr="001E7DA3">
        <w:rPr>
          <w:rFonts w:asciiTheme="minorHAnsi" w:hAnsiTheme="minorHAnsi" w:cstheme="minorHAnsi"/>
          <w:sz w:val="18"/>
          <w:szCs w:val="18"/>
        </w:rPr>
        <w:t>Australian</w:t>
      </w:r>
      <w:proofErr w:type="spellEnd"/>
      <w:r w:rsidRPr="001E7DA3">
        <w:rPr>
          <w:rFonts w:asciiTheme="minorHAnsi" w:hAnsiTheme="minorHAnsi" w:cstheme="minorHAnsi"/>
          <w:sz w:val="18"/>
          <w:szCs w:val="18"/>
        </w:rPr>
        <w:t xml:space="preserve"> Bank </w:t>
      </w:r>
      <w:proofErr w:type="spellStart"/>
      <w:r w:rsidRPr="001E7DA3">
        <w:rPr>
          <w:rFonts w:asciiTheme="minorHAnsi" w:hAnsiTheme="minorHAnsi" w:cstheme="minorHAnsi"/>
          <w:sz w:val="18"/>
          <w:szCs w:val="18"/>
        </w:rPr>
        <w:t>State</w:t>
      </w:r>
      <w:proofErr w:type="spellEnd"/>
      <w:r w:rsidRPr="001E7DA3">
        <w:rPr>
          <w:rFonts w:asciiTheme="minorHAnsi" w:hAnsiTheme="minorHAnsi" w:cstheme="minorHAnsi"/>
          <w:sz w:val="18"/>
          <w:szCs w:val="18"/>
        </w:rPr>
        <w:t xml:space="preserve"> </w:t>
      </w:r>
      <w:proofErr w:type="spellStart"/>
      <w:r w:rsidRPr="001E7DA3">
        <w:rPr>
          <w:rFonts w:asciiTheme="minorHAnsi" w:hAnsiTheme="minorHAnsi" w:cstheme="minorHAnsi"/>
          <w:sz w:val="18"/>
          <w:szCs w:val="18"/>
        </w:rPr>
        <w:t>Branch</w:t>
      </w:r>
      <w:proofErr w:type="spellEnd"/>
      <w:r w:rsidRPr="001E7DA3">
        <w:rPr>
          <w:rFonts w:asciiTheme="minorHAnsi" w:hAnsiTheme="minorHAnsi" w:cstheme="minorHAnsi"/>
          <w:sz w:val="18"/>
          <w:szCs w:val="18"/>
        </w:rPr>
        <w:t xml:space="preserve"> </w:t>
      </w:r>
      <w:proofErr w:type="spellStart"/>
      <w:r w:rsidRPr="001E7DA3">
        <w:rPr>
          <w:rFonts w:asciiTheme="minorHAnsi" w:hAnsiTheme="minorHAnsi" w:cstheme="minorHAnsi"/>
          <w:sz w:val="18"/>
          <w:szCs w:val="18"/>
        </w:rPr>
        <w:t>Code</w:t>
      </w:r>
      <w:proofErr w:type="spellEnd"/>
      <w:r w:rsidRPr="001E7DA3">
        <w:rPr>
          <w:rFonts w:asciiTheme="minorHAnsi" w:hAnsiTheme="minorHAnsi" w:cstheme="minorHAnsi"/>
          <w:sz w:val="18"/>
          <w:szCs w:val="18"/>
        </w:rPr>
        <w:t xml:space="preserve">, tj. BSB kód); </w:t>
      </w:r>
      <w:r w:rsidRPr="001E7DA3">
        <w:rPr>
          <w:rFonts w:asciiTheme="minorHAnsi" w:hAnsiTheme="minorHAnsi" w:cstheme="minorHAnsi"/>
          <w:b/>
          <w:sz w:val="18"/>
          <w:szCs w:val="18"/>
        </w:rPr>
        <w:t>Kanada</w:t>
      </w:r>
      <w:r w:rsidRPr="001E7DA3">
        <w:rPr>
          <w:rFonts w:asciiTheme="minorHAnsi" w:hAnsiTheme="minorHAnsi" w:cstheme="minorHAnsi"/>
          <w:sz w:val="18"/>
          <w:szCs w:val="18"/>
        </w:rPr>
        <w:t xml:space="preserve"> – uveďte kód banky a </w:t>
      </w:r>
      <w:proofErr w:type="spellStart"/>
      <w:r w:rsidRPr="001E7DA3">
        <w:rPr>
          <w:rFonts w:asciiTheme="minorHAnsi" w:hAnsiTheme="minorHAnsi" w:cstheme="minorHAnsi"/>
          <w:sz w:val="18"/>
          <w:szCs w:val="18"/>
        </w:rPr>
        <w:t>Branch</w:t>
      </w:r>
      <w:proofErr w:type="spellEnd"/>
      <w:r w:rsidRPr="001E7DA3">
        <w:rPr>
          <w:rFonts w:asciiTheme="minorHAnsi" w:hAnsiTheme="minorHAnsi" w:cstheme="minorHAnsi"/>
          <w:sz w:val="18"/>
          <w:szCs w:val="18"/>
        </w:rPr>
        <w:t xml:space="preserve">; </w:t>
      </w:r>
      <w:r w:rsidRPr="001E7DA3">
        <w:rPr>
          <w:rFonts w:asciiTheme="minorHAnsi" w:hAnsiTheme="minorHAnsi" w:cstheme="minorHAnsi"/>
          <w:b/>
          <w:sz w:val="18"/>
          <w:szCs w:val="18"/>
        </w:rPr>
        <w:t>USA</w:t>
      </w:r>
      <w:r w:rsidRPr="001E7DA3">
        <w:rPr>
          <w:rFonts w:asciiTheme="minorHAnsi" w:hAnsiTheme="minorHAnsi" w:cstheme="minorHAnsi"/>
          <w:sz w:val="18"/>
          <w:szCs w:val="18"/>
        </w:rPr>
        <w:t xml:space="preserve"> – uveďte kód banky FW (</w:t>
      </w:r>
      <w:proofErr w:type="spellStart"/>
      <w:r w:rsidRPr="001E7DA3">
        <w:rPr>
          <w:rFonts w:asciiTheme="minorHAnsi" w:hAnsiTheme="minorHAnsi" w:cstheme="minorHAnsi"/>
          <w:sz w:val="18"/>
          <w:szCs w:val="18"/>
        </w:rPr>
        <w:t>Fedwire</w:t>
      </w:r>
      <w:proofErr w:type="spellEnd"/>
      <w:r w:rsidRPr="001E7DA3">
        <w:rPr>
          <w:rFonts w:asciiTheme="minorHAnsi" w:hAnsiTheme="minorHAnsi" w:cstheme="minorHAnsi"/>
          <w:sz w:val="18"/>
          <w:szCs w:val="18"/>
        </w:rPr>
        <w:t xml:space="preserve"> </w:t>
      </w:r>
      <w:proofErr w:type="spellStart"/>
      <w:r w:rsidRPr="001E7DA3">
        <w:rPr>
          <w:rFonts w:asciiTheme="minorHAnsi" w:hAnsiTheme="minorHAnsi" w:cstheme="minorHAnsi"/>
          <w:sz w:val="18"/>
          <w:szCs w:val="18"/>
        </w:rPr>
        <w:t>of</w:t>
      </w:r>
      <w:proofErr w:type="spellEnd"/>
      <w:r w:rsidRPr="001E7DA3">
        <w:rPr>
          <w:rFonts w:asciiTheme="minorHAnsi" w:hAnsiTheme="minorHAnsi" w:cstheme="minorHAnsi"/>
          <w:sz w:val="18"/>
          <w:szCs w:val="18"/>
        </w:rPr>
        <w:t xml:space="preserve"> ABA </w:t>
      </w:r>
      <w:proofErr w:type="spellStart"/>
      <w:r w:rsidRPr="001E7DA3">
        <w:rPr>
          <w:rFonts w:asciiTheme="minorHAnsi" w:hAnsiTheme="minorHAnsi" w:cstheme="minorHAnsi"/>
          <w:sz w:val="18"/>
          <w:szCs w:val="18"/>
        </w:rPr>
        <w:t>Code</w:t>
      </w:r>
      <w:proofErr w:type="spellEnd"/>
      <w:r w:rsidRPr="001E7DA3">
        <w:rPr>
          <w:rFonts w:asciiTheme="minorHAnsi" w:hAnsiTheme="minorHAnsi" w:cstheme="minorHAnsi"/>
          <w:sz w:val="18"/>
          <w:szCs w:val="18"/>
        </w:rPr>
        <w:t xml:space="preserve">) – WIRE </w:t>
      </w:r>
      <w:proofErr w:type="spellStart"/>
      <w:r w:rsidRPr="001E7DA3">
        <w:rPr>
          <w:rFonts w:asciiTheme="minorHAnsi" w:hAnsiTheme="minorHAnsi" w:cstheme="minorHAnsi"/>
          <w:sz w:val="18"/>
          <w:szCs w:val="18"/>
        </w:rPr>
        <w:t>Code</w:t>
      </w:r>
      <w:proofErr w:type="spellEnd"/>
      <w:r w:rsidRPr="001E7DA3">
        <w:rPr>
          <w:rFonts w:asciiTheme="minorHAnsi" w:hAnsiTheme="minorHAnsi" w:cstheme="minorHAnsi"/>
          <w:sz w:val="18"/>
          <w:szCs w:val="18"/>
        </w:rPr>
        <w:t>.</w:t>
      </w:r>
    </w:p>
  </w:endnote>
  <w:endnote w:id="5">
    <w:p w14:paraId="6EC9AD15" w14:textId="51EF1DB7" w:rsidR="001E7DA3" w:rsidRPr="00FD4329" w:rsidRDefault="001E7DA3" w:rsidP="001E7DA3">
      <w:pPr>
        <w:pStyle w:val="Textvysvtlivek"/>
        <w:jc w:val="both"/>
        <w:rPr>
          <w:rFonts w:asciiTheme="minorHAnsi" w:hAnsiTheme="minorHAnsi" w:cstheme="minorHAnsi"/>
          <w:sz w:val="18"/>
          <w:szCs w:val="18"/>
        </w:rPr>
      </w:pPr>
      <w:r w:rsidRPr="001E7DA3">
        <w:rPr>
          <w:rStyle w:val="Odkaznavysvtlivky"/>
          <w:rFonts w:asciiTheme="minorHAnsi" w:hAnsiTheme="minorHAnsi" w:cstheme="minorHAnsi"/>
          <w:sz w:val="18"/>
          <w:szCs w:val="18"/>
        </w:rPr>
        <w:endnoteRef/>
      </w:r>
      <w:r w:rsidRPr="001E7DA3">
        <w:rPr>
          <w:rFonts w:asciiTheme="minorHAnsi" w:hAnsiTheme="minorHAnsi" w:cstheme="minorHAnsi"/>
          <w:sz w:val="18"/>
          <w:szCs w:val="18"/>
        </w:rPr>
        <w:t xml:space="preserve"> Účet</w:t>
      </w:r>
      <w:r w:rsidRPr="007C211C">
        <w:rPr>
          <w:rFonts w:asciiTheme="minorHAnsi" w:hAnsiTheme="minorHAnsi" w:cstheme="minorHAnsi"/>
          <w:sz w:val="18"/>
          <w:szCs w:val="18"/>
        </w:rPr>
        <w:t xml:space="preserve"> ve tvaru IBAN vyplňte v případě, že žádáte o výplatu </w:t>
      </w:r>
      <w:r>
        <w:rPr>
          <w:rFonts w:asciiTheme="minorHAnsi" w:hAnsiTheme="minorHAnsi" w:cstheme="minorHAnsi"/>
          <w:sz w:val="18"/>
          <w:szCs w:val="18"/>
        </w:rPr>
        <w:t>dávky</w:t>
      </w:r>
      <w:r w:rsidRPr="007C211C">
        <w:rPr>
          <w:rFonts w:asciiTheme="minorHAnsi" w:hAnsiTheme="minorHAnsi" w:cstheme="minorHAnsi"/>
          <w:sz w:val="18"/>
          <w:szCs w:val="18"/>
        </w:rPr>
        <w:t xml:space="preserve"> na účet do státu, kde je pro mezinárodní platební styk IBAN povinný (platí pro většinu evropských států).</w:t>
      </w:r>
      <w:r>
        <w:t xml:space="preserve"> </w:t>
      </w:r>
      <w:r w:rsidRPr="0021424F">
        <w:rPr>
          <w:rFonts w:asciiTheme="minorHAnsi" w:hAnsiTheme="minorHAnsi" w:cstheme="minorHAnsi"/>
          <w:sz w:val="18"/>
          <w:szCs w:val="18"/>
        </w:rPr>
        <w:t>Konkrétní podobu čísla ve formátu IBAN vytváří banka, která účet vede.</w:t>
      </w:r>
    </w:p>
  </w:endnote>
  <w:endnote w:id="6">
    <w:p w14:paraId="2E51CC7B" w14:textId="77777777" w:rsidR="00271CDA" w:rsidRPr="00FD4329" w:rsidRDefault="00271CDA" w:rsidP="00FD4329">
      <w:pPr>
        <w:pStyle w:val="Textvysvtlivek"/>
        <w:jc w:val="both"/>
        <w:rPr>
          <w:rFonts w:asciiTheme="minorHAnsi" w:hAnsiTheme="minorHAnsi" w:cstheme="minorHAnsi"/>
          <w:sz w:val="18"/>
          <w:szCs w:val="18"/>
        </w:rPr>
      </w:pPr>
      <w:r w:rsidRPr="00FD4329">
        <w:rPr>
          <w:rStyle w:val="Odkaznavysvtlivky"/>
          <w:rFonts w:asciiTheme="minorHAnsi" w:hAnsiTheme="minorHAnsi" w:cstheme="minorHAnsi"/>
          <w:sz w:val="18"/>
          <w:szCs w:val="18"/>
        </w:rPr>
        <w:endnoteRef/>
      </w:r>
      <w:r w:rsidRPr="00FD4329">
        <w:rPr>
          <w:rFonts w:asciiTheme="minorHAnsi" w:hAnsiTheme="minorHAnsi" w:cstheme="minorHAnsi"/>
          <w:sz w:val="18"/>
          <w:szCs w:val="18"/>
        </w:rPr>
        <w:t xml:space="preserve"> Kód BIC/SWIFT se skládá z 8 až 11 znaků.</w:t>
      </w:r>
    </w:p>
  </w:endnote>
  <w:endnote w:id="7">
    <w:p w14:paraId="7C254998" w14:textId="5D2E94F0" w:rsidR="00604002" w:rsidRDefault="00604002">
      <w:pPr>
        <w:pStyle w:val="Textvysvtlivek"/>
        <w:rPr>
          <w:rFonts w:asciiTheme="minorHAnsi" w:hAnsiTheme="minorHAnsi" w:cstheme="minorHAnsi"/>
          <w:sz w:val="18"/>
          <w:szCs w:val="18"/>
        </w:rPr>
      </w:pPr>
      <w:r w:rsidRPr="00604002">
        <w:rPr>
          <w:rStyle w:val="Odkaznavysvtlivky"/>
          <w:rFonts w:asciiTheme="minorHAnsi" w:hAnsiTheme="minorHAnsi" w:cstheme="minorHAnsi"/>
          <w:sz w:val="18"/>
          <w:szCs w:val="18"/>
        </w:rPr>
        <w:endnoteRef/>
      </w:r>
      <w:r w:rsidRPr="00604002">
        <w:rPr>
          <w:rFonts w:asciiTheme="minorHAnsi" w:hAnsiTheme="minorHAnsi" w:cstheme="minorHAnsi"/>
          <w:sz w:val="18"/>
          <w:szCs w:val="18"/>
        </w:rPr>
        <w:t xml:space="preserve"> </w:t>
      </w:r>
      <w:r w:rsidR="001E7DA3">
        <w:rPr>
          <w:rFonts w:asciiTheme="minorHAnsi" w:hAnsiTheme="minorHAnsi" w:cstheme="minorHAnsi"/>
          <w:sz w:val="18"/>
          <w:szCs w:val="18"/>
        </w:rPr>
        <w:t>OSZ MO vyplácí dávky do zahraničí pouze v těchto měnách: AUD, CAD, CHF, CZK, DKK, EUR, GBP, NOK, SEK a USD.</w:t>
      </w:r>
    </w:p>
    <w:p w14:paraId="5F14A908" w14:textId="36A57CB0" w:rsidR="00B61A5F" w:rsidRDefault="00B61A5F">
      <w:pPr>
        <w:pStyle w:val="Textvysvtlivek"/>
        <w:rPr>
          <w:rFonts w:asciiTheme="minorHAnsi" w:hAnsiTheme="minorHAnsi" w:cstheme="minorHAnsi"/>
          <w:sz w:val="18"/>
          <w:szCs w:val="18"/>
        </w:rPr>
      </w:pPr>
    </w:p>
    <w:p w14:paraId="05AD2B2E" w14:textId="5F5E42E0" w:rsidR="00B61A5F" w:rsidRDefault="00B61A5F">
      <w:pPr>
        <w:pStyle w:val="Textvysvtlivek"/>
        <w:rPr>
          <w:rFonts w:asciiTheme="minorHAnsi" w:hAnsiTheme="minorHAnsi" w:cstheme="minorHAnsi"/>
          <w:sz w:val="18"/>
          <w:szCs w:val="18"/>
        </w:rPr>
      </w:pPr>
    </w:p>
    <w:p w14:paraId="3E3869EF" w14:textId="1544D882" w:rsidR="00B61A5F" w:rsidRDefault="00B61A5F">
      <w:pPr>
        <w:pStyle w:val="Textvysvtlivek"/>
        <w:rPr>
          <w:rFonts w:asciiTheme="minorHAnsi" w:hAnsiTheme="minorHAnsi" w:cstheme="minorHAnsi"/>
          <w:sz w:val="18"/>
          <w:szCs w:val="18"/>
        </w:rPr>
      </w:pPr>
    </w:p>
    <w:p w14:paraId="0D32AF2C" w14:textId="016D9B2A" w:rsidR="00B61A5F" w:rsidRDefault="00B61A5F">
      <w:pPr>
        <w:pStyle w:val="Textvysvtlivek"/>
        <w:rPr>
          <w:rFonts w:asciiTheme="minorHAnsi" w:hAnsiTheme="minorHAnsi" w:cstheme="minorHAnsi"/>
          <w:sz w:val="18"/>
          <w:szCs w:val="18"/>
        </w:rPr>
      </w:pPr>
    </w:p>
    <w:p w14:paraId="64E63D8C" w14:textId="77777777" w:rsidR="00344E06" w:rsidRDefault="00344E06">
      <w:pPr>
        <w:pStyle w:val="Textvysvtlivek"/>
        <w:rPr>
          <w:rFonts w:asciiTheme="minorHAnsi" w:hAnsiTheme="minorHAnsi" w:cstheme="minorHAnsi"/>
          <w:sz w:val="18"/>
          <w:szCs w:val="18"/>
        </w:rPr>
      </w:pPr>
    </w:p>
    <w:p w14:paraId="290D11D9" w14:textId="7572842D" w:rsidR="00B61A5F" w:rsidRDefault="00B61A5F">
      <w:pPr>
        <w:pStyle w:val="Textvysvtlivek"/>
        <w:rPr>
          <w:rFonts w:asciiTheme="minorHAnsi" w:hAnsiTheme="minorHAnsi" w:cstheme="minorHAnsi"/>
          <w:sz w:val="18"/>
          <w:szCs w:val="18"/>
        </w:rPr>
      </w:pPr>
    </w:p>
    <w:p w14:paraId="4545A417" w14:textId="1BB4D602" w:rsidR="00B61A5F" w:rsidRDefault="00B61A5F">
      <w:pPr>
        <w:pStyle w:val="Textvysvtlivek"/>
        <w:rPr>
          <w:rFonts w:asciiTheme="minorHAnsi" w:hAnsiTheme="minorHAnsi" w:cstheme="minorHAnsi"/>
          <w:sz w:val="18"/>
          <w:szCs w:val="18"/>
        </w:rPr>
      </w:pPr>
    </w:p>
    <w:p w14:paraId="0382C16E" w14:textId="4A433D00" w:rsidR="00B61A5F" w:rsidRDefault="00B61A5F">
      <w:pPr>
        <w:pStyle w:val="Textvysvtlivek"/>
        <w:rPr>
          <w:rFonts w:asciiTheme="minorHAnsi" w:hAnsiTheme="minorHAnsi" w:cstheme="minorHAnsi"/>
          <w:sz w:val="18"/>
          <w:szCs w:val="18"/>
        </w:rPr>
      </w:pPr>
    </w:p>
    <w:p w14:paraId="10881101" w14:textId="4F010B56" w:rsidR="00B61A5F" w:rsidRDefault="00B61A5F">
      <w:pPr>
        <w:pStyle w:val="Textvysvtlivek"/>
        <w:rPr>
          <w:rFonts w:asciiTheme="minorHAnsi" w:hAnsiTheme="minorHAnsi" w:cstheme="minorHAnsi"/>
          <w:sz w:val="18"/>
          <w:szCs w:val="18"/>
        </w:rPr>
      </w:pPr>
    </w:p>
    <w:p w14:paraId="761CB004" w14:textId="4599781F" w:rsidR="00B61A5F" w:rsidRDefault="00B61A5F">
      <w:pPr>
        <w:pStyle w:val="Textvysvtlivek"/>
        <w:rPr>
          <w:rFonts w:asciiTheme="minorHAnsi" w:hAnsiTheme="minorHAnsi" w:cstheme="minorHAnsi"/>
          <w:sz w:val="18"/>
          <w:szCs w:val="18"/>
        </w:rPr>
      </w:pPr>
    </w:p>
    <w:p w14:paraId="2BA2220B" w14:textId="0600BF3D" w:rsidR="00B61A5F" w:rsidRDefault="00B61A5F">
      <w:pPr>
        <w:pStyle w:val="Textvysvtlivek"/>
        <w:rPr>
          <w:rFonts w:asciiTheme="minorHAnsi" w:hAnsiTheme="minorHAnsi" w:cstheme="minorHAnsi"/>
          <w:sz w:val="18"/>
          <w:szCs w:val="18"/>
        </w:rPr>
      </w:pPr>
    </w:p>
    <w:p w14:paraId="65B54653" w14:textId="7657BCB5" w:rsidR="00B61A5F" w:rsidRDefault="00B61A5F">
      <w:pPr>
        <w:pStyle w:val="Textvysvtlivek"/>
        <w:rPr>
          <w:rFonts w:asciiTheme="minorHAnsi" w:hAnsiTheme="minorHAnsi" w:cstheme="minorHAnsi"/>
          <w:sz w:val="18"/>
          <w:szCs w:val="18"/>
        </w:rPr>
      </w:pPr>
    </w:p>
    <w:p w14:paraId="1EEF74CD" w14:textId="6360987D" w:rsidR="00B61A5F" w:rsidRDefault="00B61A5F">
      <w:pPr>
        <w:pStyle w:val="Textvysvtlivek"/>
        <w:rPr>
          <w:rFonts w:asciiTheme="minorHAnsi" w:hAnsiTheme="minorHAnsi" w:cstheme="minorHAnsi"/>
          <w:sz w:val="18"/>
          <w:szCs w:val="18"/>
        </w:rPr>
      </w:pPr>
    </w:p>
    <w:p w14:paraId="0BC6E036" w14:textId="67942133" w:rsidR="00B61A5F" w:rsidRDefault="00B61A5F">
      <w:pPr>
        <w:pStyle w:val="Textvysvtlivek"/>
        <w:rPr>
          <w:rFonts w:asciiTheme="minorHAnsi" w:hAnsiTheme="minorHAnsi" w:cstheme="minorHAnsi"/>
          <w:sz w:val="18"/>
          <w:szCs w:val="18"/>
        </w:rPr>
      </w:pPr>
    </w:p>
    <w:p w14:paraId="38CA9A76" w14:textId="4F948126" w:rsidR="00B61A5F" w:rsidRDefault="00B61A5F">
      <w:pPr>
        <w:pStyle w:val="Textvysvtlivek"/>
        <w:rPr>
          <w:rFonts w:asciiTheme="minorHAnsi" w:hAnsiTheme="minorHAnsi" w:cstheme="minorHAnsi"/>
          <w:sz w:val="18"/>
          <w:szCs w:val="18"/>
        </w:rPr>
      </w:pPr>
    </w:p>
    <w:p w14:paraId="0F2B784F" w14:textId="11B31896" w:rsidR="00B61A5F" w:rsidRDefault="00B61A5F">
      <w:pPr>
        <w:pStyle w:val="Textvysvtlivek"/>
        <w:rPr>
          <w:rFonts w:asciiTheme="minorHAnsi" w:hAnsiTheme="minorHAnsi" w:cstheme="minorHAnsi"/>
          <w:sz w:val="18"/>
          <w:szCs w:val="18"/>
        </w:rPr>
      </w:pPr>
    </w:p>
    <w:p w14:paraId="1EC2FA93" w14:textId="3913A934" w:rsidR="00B61A5F" w:rsidRDefault="00B61A5F">
      <w:pPr>
        <w:pStyle w:val="Textvysvtlivek"/>
        <w:rPr>
          <w:rFonts w:asciiTheme="minorHAnsi" w:hAnsiTheme="minorHAnsi" w:cstheme="minorHAnsi"/>
          <w:sz w:val="18"/>
          <w:szCs w:val="18"/>
        </w:rPr>
      </w:pPr>
    </w:p>
    <w:p w14:paraId="424EF486" w14:textId="6A07A134" w:rsidR="00B61A5F" w:rsidRDefault="00B61A5F">
      <w:pPr>
        <w:pStyle w:val="Textvysvtlivek"/>
        <w:rPr>
          <w:rFonts w:asciiTheme="minorHAnsi" w:hAnsiTheme="minorHAnsi" w:cstheme="minorHAnsi"/>
          <w:sz w:val="18"/>
          <w:szCs w:val="18"/>
        </w:rPr>
      </w:pPr>
    </w:p>
    <w:p w14:paraId="41C030A4" w14:textId="0516DAE0" w:rsidR="00B61A5F" w:rsidRDefault="00B61A5F">
      <w:pPr>
        <w:pStyle w:val="Textvysvtlivek"/>
        <w:rPr>
          <w:rFonts w:asciiTheme="minorHAnsi" w:hAnsiTheme="minorHAnsi" w:cstheme="minorHAnsi"/>
          <w:sz w:val="18"/>
          <w:szCs w:val="18"/>
        </w:rPr>
      </w:pPr>
    </w:p>
    <w:p w14:paraId="58D767F0" w14:textId="5ABB549A" w:rsidR="00B61A5F" w:rsidRDefault="00B61A5F">
      <w:pPr>
        <w:pStyle w:val="Textvysvtlivek"/>
        <w:rPr>
          <w:rFonts w:asciiTheme="minorHAnsi" w:hAnsiTheme="minorHAnsi" w:cstheme="minorHAnsi"/>
          <w:sz w:val="18"/>
          <w:szCs w:val="18"/>
        </w:rPr>
      </w:pPr>
    </w:p>
    <w:p w14:paraId="5FA97FCB" w14:textId="04988583" w:rsidR="00B61A5F" w:rsidRDefault="00B61A5F">
      <w:pPr>
        <w:pStyle w:val="Textvysvtlivek"/>
        <w:rPr>
          <w:rFonts w:asciiTheme="minorHAnsi" w:hAnsiTheme="minorHAnsi" w:cstheme="minorHAnsi"/>
          <w:sz w:val="18"/>
          <w:szCs w:val="18"/>
        </w:rPr>
      </w:pPr>
    </w:p>
    <w:p w14:paraId="6A46A23E" w14:textId="32CB1272" w:rsidR="00B61A5F" w:rsidRDefault="00B61A5F">
      <w:pPr>
        <w:pStyle w:val="Textvysvtlivek"/>
        <w:rPr>
          <w:rFonts w:asciiTheme="minorHAnsi" w:hAnsiTheme="minorHAnsi" w:cstheme="minorHAnsi"/>
          <w:sz w:val="18"/>
          <w:szCs w:val="18"/>
        </w:rPr>
      </w:pPr>
    </w:p>
    <w:p w14:paraId="338F64CC" w14:textId="1F1AC798" w:rsidR="00B61A5F" w:rsidRDefault="00B61A5F">
      <w:pPr>
        <w:pStyle w:val="Textvysvtlivek"/>
        <w:rPr>
          <w:rFonts w:asciiTheme="minorHAnsi" w:hAnsiTheme="minorHAnsi" w:cstheme="minorHAnsi"/>
          <w:sz w:val="18"/>
          <w:szCs w:val="18"/>
        </w:rPr>
      </w:pPr>
    </w:p>
    <w:p w14:paraId="6167D1C2" w14:textId="66E6DA83" w:rsidR="00B61A5F" w:rsidRDefault="00B61A5F">
      <w:pPr>
        <w:pStyle w:val="Textvysvtlivek"/>
        <w:rPr>
          <w:rFonts w:asciiTheme="minorHAnsi" w:hAnsiTheme="minorHAnsi" w:cstheme="minorHAnsi"/>
          <w:sz w:val="18"/>
          <w:szCs w:val="18"/>
        </w:rPr>
      </w:pPr>
    </w:p>
    <w:p w14:paraId="4159C807" w14:textId="2C5B98B9" w:rsidR="00B61A5F" w:rsidRDefault="00B61A5F">
      <w:pPr>
        <w:pStyle w:val="Textvysvtlivek"/>
        <w:rPr>
          <w:rFonts w:asciiTheme="minorHAnsi" w:hAnsiTheme="minorHAnsi" w:cstheme="minorHAnsi"/>
          <w:sz w:val="18"/>
          <w:szCs w:val="18"/>
        </w:rPr>
      </w:pPr>
    </w:p>
    <w:p w14:paraId="50FEC56D" w14:textId="58E8C6BB" w:rsidR="00B61A5F" w:rsidRDefault="00B61A5F">
      <w:pPr>
        <w:pStyle w:val="Textvysvtlivek"/>
        <w:rPr>
          <w:rFonts w:asciiTheme="minorHAnsi" w:hAnsiTheme="minorHAnsi" w:cstheme="minorHAnsi"/>
          <w:sz w:val="18"/>
          <w:szCs w:val="18"/>
        </w:rPr>
      </w:pPr>
    </w:p>
    <w:p w14:paraId="751CCF7E" w14:textId="6D5113A0" w:rsidR="00B61A5F" w:rsidRDefault="00B61A5F">
      <w:pPr>
        <w:pStyle w:val="Textvysvtlivek"/>
        <w:rPr>
          <w:rFonts w:asciiTheme="minorHAnsi" w:hAnsiTheme="minorHAnsi" w:cstheme="minorHAnsi"/>
          <w:sz w:val="18"/>
          <w:szCs w:val="18"/>
        </w:rPr>
      </w:pPr>
    </w:p>
    <w:p w14:paraId="5A6ACEE5" w14:textId="4E900513" w:rsidR="00B61A5F" w:rsidRDefault="00B61A5F">
      <w:pPr>
        <w:pStyle w:val="Textvysvtlivek"/>
        <w:rPr>
          <w:rFonts w:asciiTheme="minorHAnsi" w:hAnsiTheme="minorHAnsi" w:cstheme="minorHAnsi"/>
          <w:sz w:val="18"/>
          <w:szCs w:val="18"/>
        </w:rPr>
      </w:pPr>
    </w:p>
    <w:p w14:paraId="061F9A99" w14:textId="057A9A41" w:rsidR="00B61A5F" w:rsidRDefault="00B61A5F">
      <w:pPr>
        <w:pStyle w:val="Textvysvtlivek"/>
        <w:rPr>
          <w:rFonts w:asciiTheme="minorHAnsi" w:hAnsiTheme="minorHAnsi" w:cstheme="minorHAnsi"/>
          <w:sz w:val="18"/>
          <w:szCs w:val="18"/>
        </w:rPr>
      </w:pPr>
    </w:p>
    <w:p w14:paraId="4B7C6BB5" w14:textId="7F3CCC27" w:rsidR="00B61A5F" w:rsidRDefault="00B61A5F">
      <w:pPr>
        <w:pStyle w:val="Textvysvtlivek"/>
        <w:rPr>
          <w:rFonts w:asciiTheme="minorHAnsi" w:hAnsiTheme="minorHAnsi" w:cstheme="minorHAnsi"/>
          <w:sz w:val="18"/>
          <w:szCs w:val="18"/>
        </w:rPr>
      </w:pPr>
    </w:p>
    <w:p w14:paraId="5A70E65B" w14:textId="38422A5E" w:rsidR="00B61A5F" w:rsidRDefault="00B61A5F">
      <w:pPr>
        <w:pStyle w:val="Textvysvtlivek"/>
        <w:rPr>
          <w:rFonts w:asciiTheme="minorHAnsi" w:hAnsiTheme="minorHAnsi" w:cstheme="minorHAnsi"/>
          <w:sz w:val="18"/>
          <w:szCs w:val="18"/>
        </w:rPr>
      </w:pPr>
    </w:p>
    <w:p w14:paraId="5D6034E8" w14:textId="4EDAA38A" w:rsidR="00B61A5F" w:rsidRDefault="00B61A5F">
      <w:pPr>
        <w:pStyle w:val="Textvysvtlivek"/>
        <w:rPr>
          <w:rFonts w:asciiTheme="minorHAnsi" w:hAnsiTheme="minorHAnsi" w:cstheme="minorHAnsi"/>
          <w:sz w:val="18"/>
          <w:szCs w:val="18"/>
        </w:rPr>
      </w:pPr>
    </w:p>
    <w:p w14:paraId="34C0B741" w14:textId="60431573" w:rsidR="00B61A5F" w:rsidRDefault="00B61A5F">
      <w:pPr>
        <w:pStyle w:val="Textvysvtlivek"/>
        <w:rPr>
          <w:rFonts w:asciiTheme="minorHAnsi" w:hAnsiTheme="minorHAnsi" w:cstheme="minorHAnsi"/>
          <w:sz w:val="18"/>
          <w:szCs w:val="18"/>
        </w:rPr>
      </w:pPr>
    </w:p>
    <w:p w14:paraId="089AB8A5" w14:textId="32AA3994" w:rsidR="00B61A5F" w:rsidRDefault="00B61A5F">
      <w:pPr>
        <w:pStyle w:val="Textvysvtlivek"/>
        <w:rPr>
          <w:rFonts w:asciiTheme="minorHAnsi" w:hAnsiTheme="minorHAnsi" w:cstheme="minorHAnsi"/>
          <w:sz w:val="18"/>
          <w:szCs w:val="18"/>
        </w:rPr>
      </w:pPr>
    </w:p>
    <w:p w14:paraId="476FBFFA" w14:textId="2524B22A" w:rsidR="00B61A5F" w:rsidRDefault="00B61A5F">
      <w:pPr>
        <w:pStyle w:val="Textvysvtlivek"/>
        <w:rPr>
          <w:rFonts w:asciiTheme="minorHAnsi" w:hAnsiTheme="minorHAnsi" w:cstheme="minorHAnsi"/>
          <w:sz w:val="18"/>
          <w:szCs w:val="18"/>
        </w:rPr>
      </w:pPr>
    </w:p>
    <w:p w14:paraId="0BD3AEA8" w14:textId="52E01BC0" w:rsidR="00B61A5F" w:rsidRDefault="00B61A5F">
      <w:pPr>
        <w:pStyle w:val="Textvysvtlivek"/>
        <w:rPr>
          <w:rFonts w:asciiTheme="minorHAnsi" w:hAnsiTheme="minorHAnsi" w:cstheme="minorHAnsi"/>
          <w:sz w:val="18"/>
          <w:szCs w:val="18"/>
        </w:rPr>
      </w:pPr>
    </w:p>
    <w:p w14:paraId="7A9581D8" w14:textId="54A3274A" w:rsidR="00B61A5F" w:rsidRDefault="00B61A5F">
      <w:pPr>
        <w:pStyle w:val="Textvysvtlivek"/>
        <w:rPr>
          <w:rFonts w:asciiTheme="minorHAnsi" w:hAnsiTheme="minorHAnsi" w:cstheme="minorHAnsi"/>
          <w:sz w:val="18"/>
          <w:szCs w:val="18"/>
        </w:rPr>
      </w:pPr>
    </w:p>
    <w:p w14:paraId="12272A69" w14:textId="0392C089" w:rsidR="00B61A5F" w:rsidRDefault="00B61A5F">
      <w:pPr>
        <w:pStyle w:val="Textvysvtlivek"/>
        <w:rPr>
          <w:rFonts w:asciiTheme="minorHAnsi" w:hAnsiTheme="minorHAnsi" w:cstheme="minorHAnsi"/>
          <w:sz w:val="18"/>
          <w:szCs w:val="18"/>
        </w:rPr>
      </w:pPr>
    </w:p>
    <w:p w14:paraId="2FF0F8B3" w14:textId="4A81B5F5" w:rsidR="00B61A5F" w:rsidRDefault="00B61A5F">
      <w:pPr>
        <w:pStyle w:val="Textvysvtlivek"/>
        <w:rPr>
          <w:rFonts w:asciiTheme="minorHAnsi" w:hAnsiTheme="minorHAnsi" w:cstheme="minorHAnsi"/>
          <w:sz w:val="18"/>
          <w:szCs w:val="18"/>
        </w:rPr>
      </w:pPr>
    </w:p>
    <w:p w14:paraId="6D2E440E" w14:textId="22F5B4F0" w:rsidR="00B61A5F" w:rsidRDefault="00B61A5F">
      <w:pPr>
        <w:pStyle w:val="Textvysvtlivek"/>
        <w:rPr>
          <w:rFonts w:asciiTheme="minorHAnsi" w:hAnsiTheme="minorHAnsi" w:cstheme="minorHAnsi"/>
          <w:sz w:val="18"/>
          <w:szCs w:val="18"/>
        </w:rPr>
      </w:pPr>
    </w:p>
    <w:p w14:paraId="472B2BBC" w14:textId="5E39AF40" w:rsidR="00B61A5F" w:rsidRDefault="00B61A5F">
      <w:pPr>
        <w:pStyle w:val="Textvysvtlivek"/>
        <w:rPr>
          <w:rFonts w:asciiTheme="minorHAnsi" w:hAnsiTheme="minorHAnsi" w:cstheme="minorHAnsi"/>
          <w:sz w:val="18"/>
          <w:szCs w:val="18"/>
        </w:rPr>
      </w:pPr>
    </w:p>
    <w:p w14:paraId="66050FED" w14:textId="6B40E397" w:rsidR="00B61A5F" w:rsidRDefault="00B61A5F">
      <w:pPr>
        <w:pStyle w:val="Textvysvtlivek"/>
        <w:rPr>
          <w:rFonts w:asciiTheme="minorHAnsi" w:hAnsiTheme="minorHAnsi" w:cstheme="minorHAnsi"/>
          <w:sz w:val="18"/>
          <w:szCs w:val="18"/>
        </w:rPr>
      </w:pPr>
    </w:p>
    <w:p w14:paraId="336818A9" w14:textId="3B86C829" w:rsidR="00B61A5F" w:rsidRDefault="00B61A5F">
      <w:pPr>
        <w:pStyle w:val="Textvysvtlivek"/>
        <w:rPr>
          <w:rFonts w:asciiTheme="minorHAnsi" w:hAnsiTheme="minorHAnsi" w:cstheme="minorHAnsi"/>
          <w:sz w:val="18"/>
          <w:szCs w:val="18"/>
        </w:rPr>
      </w:pPr>
    </w:p>
    <w:p w14:paraId="3CB9B2A6" w14:textId="3B075768" w:rsidR="00B61A5F" w:rsidRDefault="00B61A5F">
      <w:pPr>
        <w:pStyle w:val="Textvysvtlivek"/>
        <w:rPr>
          <w:rFonts w:asciiTheme="minorHAnsi" w:hAnsiTheme="minorHAnsi" w:cstheme="minorHAnsi"/>
          <w:sz w:val="18"/>
          <w:szCs w:val="18"/>
        </w:rPr>
      </w:pPr>
    </w:p>
    <w:p w14:paraId="23B1071A" w14:textId="596A2D83" w:rsidR="00B61A5F" w:rsidRDefault="00B61A5F">
      <w:pPr>
        <w:pStyle w:val="Textvysvtlivek"/>
        <w:rPr>
          <w:rFonts w:asciiTheme="minorHAnsi" w:hAnsiTheme="minorHAnsi" w:cstheme="minorHAnsi"/>
          <w:sz w:val="18"/>
          <w:szCs w:val="18"/>
        </w:rPr>
      </w:pPr>
    </w:p>
    <w:p w14:paraId="5960D5DA" w14:textId="72F8EF2C" w:rsidR="00B61A5F" w:rsidRDefault="00B61A5F">
      <w:pPr>
        <w:pStyle w:val="Textvysvtlivek"/>
        <w:rPr>
          <w:rFonts w:asciiTheme="minorHAnsi" w:hAnsiTheme="minorHAnsi" w:cstheme="minorHAnsi"/>
          <w:sz w:val="18"/>
          <w:szCs w:val="18"/>
        </w:rPr>
      </w:pPr>
    </w:p>
    <w:p w14:paraId="52FC692A" w14:textId="385B459A" w:rsidR="00B61A5F" w:rsidRDefault="00B61A5F">
      <w:pPr>
        <w:pStyle w:val="Textvysvtlivek"/>
        <w:rPr>
          <w:rFonts w:asciiTheme="minorHAnsi" w:hAnsiTheme="minorHAnsi" w:cstheme="minorHAnsi"/>
          <w:sz w:val="18"/>
          <w:szCs w:val="18"/>
        </w:rPr>
      </w:pPr>
    </w:p>
    <w:p w14:paraId="2089FA84" w14:textId="685C5E10" w:rsidR="00B61A5F" w:rsidRDefault="00B61A5F">
      <w:pPr>
        <w:pStyle w:val="Textvysvtlivek"/>
        <w:rPr>
          <w:rFonts w:asciiTheme="minorHAnsi" w:hAnsiTheme="minorHAnsi" w:cstheme="minorHAnsi"/>
          <w:sz w:val="18"/>
          <w:szCs w:val="18"/>
        </w:rPr>
      </w:pPr>
    </w:p>
    <w:p w14:paraId="3A9169EC" w14:textId="779961F7" w:rsidR="00B61A5F" w:rsidRDefault="00B61A5F">
      <w:pPr>
        <w:pStyle w:val="Textvysvtlivek"/>
        <w:rPr>
          <w:rFonts w:asciiTheme="minorHAnsi" w:hAnsiTheme="minorHAnsi" w:cstheme="minorHAnsi"/>
          <w:sz w:val="18"/>
          <w:szCs w:val="18"/>
        </w:rPr>
      </w:pPr>
    </w:p>
    <w:p w14:paraId="52503BC3" w14:textId="6B118B91" w:rsidR="00B61A5F" w:rsidRDefault="00B61A5F">
      <w:pPr>
        <w:pStyle w:val="Textvysvtlivek"/>
        <w:rPr>
          <w:rFonts w:asciiTheme="minorHAnsi" w:hAnsiTheme="minorHAnsi" w:cstheme="minorHAnsi"/>
          <w:sz w:val="18"/>
          <w:szCs w:val="18"/>
        </w:rPr>
      </w:pPr>
    </w:p>
    <w:p w14:paraId="1B2430D0" w14:textId="56716E35" w:rsidR="00B61A5F" w:rsidRDefault="00B61A5F">
      <w:pPr>
        <w:pStyle w:val="Textvysvtlivek"/>
        <w:rPr>
          <w:rFonts w:asciiTheme="minorHAnsi" w:hAnsiTheme="minorHAnsi" w:cstheme="minorHAnsi"/>
          <w:sz w:val="18"/>
          <w:szCs w:val="18"/>
        </w:rPr>
      </w:pPr>
    </w:p>
    <w:p w14:paraId="589DCE81" w14:textId="3908103E" w:rsidR="00B61A5F" w:rsidRDefault="00B61A5F">
      <w:pPr>
        <w:pStyle w:val="Textvysvtlivek"/>
        <w:rPr>
          <w:rFonts w:asciiTheme="minorHAnsi" w:hAnsiTheme="minorHAnsi" w:cstheme="minorHAnsi"/>
          <w:sz w:val="18"/>
          <w:szCs w:val="18"/>
        </w:rPr>
      </w:pPr>
    </w:p>
    <w:p w14:paraId="03463259" w14:textId="77777777" w:rsidR="00B61A5F" w:rsidRPr="00604002" w:rsidRDefault="00B61A5F">
      <w:pPr>
        <w:pStyle w:val="Textvysvtlivek"/>
        <w:rPr>
          <w:rFonts w:asciiTheme="minorHAnsi" w:hAnsiTheme="minorHAnsi" w:cstheme="minorHAnsi"/>
          <w:sz w:val="18"/>
          <w:szCs w:val="18"/>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charset w:val="EE"/>
    <w:family w:val="roman"/>
    <w:pitch w:val="variable"/>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955FB" w14:textId="77777777" w:rsidR="009B4AEA" w:rsidRDefault="009B4AEA">
    <w:pPr>
      <w:pStyle w:val="Zpat"/>
      <w:jc w:val="center"/>
    </w:pPr>
    <w:r>
      <w:fldChar w:fldCharType="begin"/>
    </w:r>
    <w:r>
      <w:instrText xml:space="preserve"> PAGE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A5BA23" w14:textId="77777777" w:rsidR="009B4AEA" w:rsidRDefault="009B4AEA">
    <w:pPr>
      <w:pStyle w:val="Zpat"/>
      <w:jc w:val="center"/>
    </w:pPr>
    <w:r>
      <w:fldChar w:fldCharType="begin"/>
    </w:r>
    <w:r>
      <w:instrText xml:space="preserve"> PAGE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D5CFB" w14:textId="77777777" w:rsidR="009B4AEA" w:rsidRDefault="009B4AEA">
    <w:pPr>
      <w:pStyle w:val="Zpat"/>
      <w:jc w:val="center"/>
    </w:pPr>
    <w:r>
      <w:fldChar w:fldCharType="begin"/>
    </w:r>
    <w:r>
      <w:instrText>PAGE   \* MERGEFORMAT</w:instrText>
    </w:r>
    <w:r>
      <w:fldChar w:fldCharType="separate"/>
    </w:r>
    <w:r>
      <w:rPr>
        <w:noProof/>
      </w:rPr>
      <w:t>1</w:t>
    </w:r>
    <w:r>
      <w:fldChar w:fldCharType="end"/>
    </w:r>
  </w:p>
  <w:p w14:paraId="6B05057D" w14:textId="77777777" w:rsidR="009B4AEA" w:rsidRDefault="009B4AE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3F6C7F" w14:textId="77777777" w:rsidR="009B4AEA" w:rsidRDefault="009B4AEA">
      <w:r>
        <w:separator/>
      </w:r>
    </w:p>
  </w:footnote>
  <w:footnote w:type="continuationSeparator" w:id="0">
    <w:p w14:paraId="2C2D608D" w14:textId="77777777" w:rsidR="009B4AEA" w:rsidRDefault="009B4AEA">
      <w:r>
        <w:continuationSeparator/>
      </w:r>
    </w:p>
  </w:footnote>
  <w:footnote w:id="1">
    <w:p w14:paraId="2EBBAB87" w14:textId="77777777" w:rsidR="00FD0407" w:rsidRPr="00714A1C" w:rsidRDefault="00FD0407" w:rsidP="00FD0407">
      <w:pPr>
        <w:pStyle w:val="Textpoznpodarou"/>
        <w:rPr>
          <w:rFonts w:asciiTheme="minorHAnsi" w:hAnsiTheme="minorHAnsi" w:cstheme="minorHAnsi"/>
          <w:sz w:val="18"/>
          <w:szCs w:val="18"/>
        </w:rPr>
      </w:pPr>
      <w:r w:rsidRPr="00714A1C">
        <w:rPr>
          <w:rStyle w:val="Znakapoznpodarou"/>
          <w:rFonts w:asciiTheme="minorHAnsi" w:hAnsiTheme="minorHAnsi" w:cstheme="minorHAnsi"/>
          <w:sz w:val="18"/>
          <w:szCs w:val="18"/>
        </w:rPr>
        <w:footnoteRef/>
      </w:r>
      <w:r w:rsidRPr="00714A1C">
        <w:rPr>
          <w:rFonts w:asciiTheme="minorHAnsi" w:hAnsiTheme="minorHAnsi" w:cstheme="minorHAnsi"/>
          <w:sz w:val="18"/>
          <w:szCs w:val="18"/>
        </w:rPr>
        <w:t xml:space="preserve"> Vyberte jednu z možností.</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888BF" w14:textId="77777777" w:rsidR="009B4AEA" w:rsidRDefault="009B4AEA">
    <w:pPr>
      <w:pStyle w:val="Zhlavvlevo"/>
    </w:pPr>
  </w:p>
  <w:p w14:paraId="0C62E653" w14:textId="77777777" w:rsidR="009B4AEA" w:rsidRDefault="009B4AEA">
    <w:pPr>
      <w:pStyle w:val="Zhlavvlev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F3191" w14:textId="77777777" w:rsidR="009B4AEA" w:rsidRPr="004C680B" w:rsidRDefault="009B4AEA" w:rsidP="006A5382">
    <w:pPr>
      <w:pStyle w:val="Zhlav"/>
      <w:jc w:val="center"/>
      <w:rPr>
        <w:rFonts w:asciiTheme="minorHAnsi" w:hAnsiTheme="minorHAnsi" w:cstheme="minorHAnsi"/>
      </w:rPr>
    </w:pPr>
    <w:r w:rsidRPr="004C680B">
      <w:rPr>
        <w:rFonts w:asciiTheme="minorHAnsi" w:hAnsiTheme="minorHAnsi" w:cstheme="minorHAnsi"/>
        <w:b/>
        <w:spacing w:val="40"/>
        <w:sz w:val="32"/>
        <w:szCs w:val="32"/>
      </w:rPr>
      <w:t>MINISTERSTVO OBRANY ČESKÉ REPUBLIKY</w:t>
    </w:r>
  </w:p>
  <w:p w14:paraId="38BD3BC0" w14:textId="77777777" w:rsidR="009B4AEA" w:rsidRPr="004C680B" w:rsidRDefault="009B4AEA" w:rsidP="006A5382">
    <w:pPr>
      <w:pStyle w:val="Zhlav"/>
      <w:jc w:val="center"/>
      <w:rPr>
        <w:rFonts w:asciiTheme="minorHAnsi" w:hAnsiTheme="minorHAnsi" w:cstheme="minorHAnsi"/>
      </w:rPr>
    </w:pPr>
    <w:r w:rsidRPr="004C680B">
      <w:rPr>
        <w:rFonts w:asciiTheme="minorHAnsi" w:hAnsiTheme="minorHAnsi" w:cstheme="minorHAnsi"/>
        <w:b/>
        <w:spacing w:val="40"/>
        <w:sz w:val="28"/>
        <w:szCs w:val="28"/>
      </w:rPr>
      <w:t>Odbor sociálního zabezpečení</w:t>
    </w:r>
  </w:p>
  <w:p w14:paraId="4EAA17CE" w14:textId="77777777" w:rsidR="009B4AEA" w:rsidRPr="004C680B" w:rsidRDefault="009B4AEA" w:rsidP="006A5382">
    <w:pPr>
      <w:pStyle w:val="Zhlav"/>
      <w:pBdr>
        <w:top w:val="none" w:sz="0" w:space="0" w:color="000000"/>
        <w:left w:val="none" w:sz="0" w:space="0" w:color="000000"/>
        <w:bottom w:val="single" w:sz="4" w:space="1" w:color="000000"/>
        <w:right w:val="none" w:sz="0" w:space="0" w:color="000000"/>
      </w:pBdr>
      <w:jc w:val="center"/>
      <w:rPr>
        <w:rFonts w:asciiTheme="minorHAnsi" w:hAnsiTheme="minorHAnsi" w:cstheme="minorHAnsi"/>
      </w:rPr>
    </w:pPr>
    <w:r w:rsidRPr="004C680B">
      <w:rPr>
        <w:rFonts w:asciiTheme="minorHAnsi" w:hAnsiTheme="minorHAnsi" w:cstheme="minorHAnsi"/>
        <w:b/>
        <w:spacing w:val="40"/>
        <w:sz w:val="20"/>
        <w:szCs w:val="20"/>
      </w:rPr>
      <w:t>Molákova 576/11, Praha 8, PSČ 186 00, datová schránka gy2erfw</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11CF8E" w14:textId="72CB84E4" w:rsidR="00516D43" w:rsidRPr="00271CDA" w:rsidRDefault="003323F6" w:rsidP="00271CDA">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0980E" w14:textId="77777777" w:rsidR="00272C20" w:rsidRPr="0076005F" w:rsidRDefault="003323F6" w:rsidP="00060586">
    <w:pPr>
      <w:pStyle w:val="Zhlav"/>
      <w:jc w:val="center"/>
      <w:rPr>
        <w:b/>
        <w:spacing w:val="40"/>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C0790" w14:textId="77777777" w:rsidR="00367284" w:rsidRPr="00271CDA" w:rsidRDefault="00D646DC" w:rsidP="00367284">
    <w:pPr>
      <w:pStyle w:val="Zhlav"/>
      <w:jc w:val="center"/>
      <w:rPr>
        <w:rFonts w:asciiTheme="minorHAnsi" w:hAnsiTheme="minorHAnsi" w:cstheme="minorHAnsi"/>
        <w:b/>
        <w:spacing w:val="40"/>
        <w:sz w:val="32"/>
        <w:szCs w:val="32"/>
      </w:rPr>
    </w:pPr>
    <w:r w:rsidRPr="00271CDA">
      <w:rPr>
        <w:rFonts w:asciiTheme="minorHAnsi" w:hAnsiTheme="minorHAnsi" w:cstheme="minorHAnsi"/>
        <w:b/>
        <w:spacing w:val="40"/>
        <w:sz w:val="32"/>
        <w:szCs w:val="32"/>
      </w:rPr>
      <w:t>MINISTERSTVO OBRANY ČESKÉ REPUBLIKY</w:t>
    </w:r>
  </w:p>
  <w:p w14:paraId="497B037E" w14:textId="77777777" w:rsidR="00367284" w:rsidRPr="00271CDA" w:rsidRDefault="00D646DC" w:rsidP="00367284">
    <w:pPr>
      <w:pStyle w:val="Zhlav"/>
      <w:jc w:val="center"/>
      <w:rPr>
        <w:rFonts w:asciiTheme="minorHAnsi" w:hAnsiTheme="minorHAnsi" w:cstheme="minorHAnsi"/>
        <w:b/>
        <w:spacing w:val="40"/>
        <w:sz w:val="28"/>
        <w:szCs w:val="28"/>
      </w:rPr>
    </w:pPr>
    <w:r w:rsidRPr="00271CDA">
      <w:rPr>
        <w:rFonts w:asciiTheme="minorHAnsi" w:hAnsiTheme="minorHAnsi" w:cstheme="minorHAnsi"/>
        <w:b/>
        <w:spacing w:val="40"/>
        <w:sz w:val="28"/>
        <w:szCs w:val="28"/>
      </w:rPr>
      <w:t>Odbor sociálního zabezpečení</w:t>
    </w:r>
  </w:p>
  <w:p w14:paraId="0F41CD12" w14:textId="77777777" w:rsidR="00367284" w:rsidRPr="00271CDA" w:rsidRDefault="00D646DC" w:rsidP="00060586">
    <w:pPr>
      <w:pStyle w:val="Zhlav"/>
      <w:pBdr>
        <w:bottom w:val="single" w:sz="4" w:space="1" w:color="auto"/>
      </w:pBdr>
      <w:jc w:val="center"/>
      <w:rPr>
        <w:rFonts w:asciiTheme="minorHAnsi" w:hAnsiTheme="minorHAnsi" w:cstheme="minorHAnsi"/>
      </w:rPr>
    </w:pPr>
    <w:r w:rsidRPr="00271CDA">
      <w:rPr>
        <w:rFonts w:asciiTheme="minorHAnsi" w:hAnsiTheme="minorHAnsi" w:cstheme="minorHAnsi"/>
        <w:b/>
        <w:spacing w:val="40"/>
        <w:sz w:val="20"/>
        <w:szCs w:val="20"/>
      </w:rPr>
      <w:t>Molákova 576/11, Praha 8, PSČ 186 00, datová schránka gy2erfw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numFmt w:val="bullet"/>
      <w:lvlText w:val="-"/>
      <w:lvlJc w:val="left"/>
      <w:pPr>
        <w:tabs>
          <w:tab w:val="num" w:pos="360"/>
        </w:tabs>
        <w:ind w:left="360" w:hanging="360"/>
      </w:pPr>
      <w:rPr>
        <w:rFonts w:ascii="Liberation Serif" w:hAnsi="Liberation Serif" w:hint="default"/>
        <w:color w:val="000000"/>
        <w:sz w:val="22"/>
      </w:rPr>
    </w:lvl>
  </w:abstractNum>
  <w:abstractNum w:abstractNumId="1" w15:restartNumberingAfterBreak="0">
    <w:nsid w:val="04F965FA"/>
    <w:multiLevelType w:val="hybridMultilevel"/>
    <w:tmpl w:val="0E0679CE"/>
    <w:lvl w:ilvl="0" w:tplc="F0DA6966">
      <w:numFmt w:val="bullet"/>
      <w:lvlText w:val=""/>
      <w:lvlJc w:val="left"/>
      <w:pPr>
        <w:ind w:left="720" w:hanging="360"/>
      </w:pPr>
      <w:rPr>
        <w:rFonts w:ascii="Symbol" w:eastAsia="Times New Roman" w:hAnsi="Symbol"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51A48DA"/>
    <w:multiLevelType w:val="hybridMultilevel"/>
    <w:tmpl w:val="53229560"/>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3" w15:restartNumberingAfterBreak="0">
    <w:nsid w:val="3FE159B7"/>
    <w:multiLevelType w:val="hybridMultilevel"/>
    <w:tmpl w:val="F0766C3E"/>
    <w:lvl w:ilvl="0" w:tplc="0405000D">
      <w:start w:val="1"/>
      <w:numFmt w:val="bullet"/>
      <w:lvlText w:val=""/>
      <w:lvlJc w:val="left"/>
      <w:pPr>
        <w:ind w:left="1500" w:hanging="360"/>
      </w:pPr>
      <w:rPr>
        <w:rFonts w:ascii="Wingdings" w:hAnsi="Wingdings" w:hint="default"/>
      </w:rPr>
    </w:lvl>
    <w:lvl w:ilvl="1" w:tplc="04050003" w:tentative="1">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4" w15:restartNumberingAfterBreak="0">
    <w:nsid w:val="5A787F1C"/>
    <w:multiLevelType w:val="hybridMultilevel"/>
    <w:tmpl w:val="40F69E7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5"/>
  </w:hdrShapeDefaults>
  <w:footnotePr>
    <w:pos w:val="beneathText"/>
    <w:footnote w:id="-1"/>
    <w:footnote w:id="0"/>
  </w:footnotePr>
  <w:endnotePr>
    <w:pos w:val="sectEnd"/>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938"/>
    <w:rsid w:val="00011E3C"/>
    <w:rsid w:val="000467C3"/>
    <w:rsid w:val="0006118A"/>
    <w:rsid w:val="001760DF"/>
    <w:rsid w:val="00196A9B"/>
    <w:rsid w:val="001E7DA3"/>
    <w:rsid w:val="00210721"/>
    <w:rsid w:val="0022593C"/>
    <w:rsid w:val="002608AD"/>
    <w:rsid w:val="0026258E"/>
    <w:rsid w:val="00271CDA"/>
    <w:rsid w:val="00285A8A"/>
    <w:rsid w:val="0028746A"/>
    <w:rsid w:val="00296E9E"/>
    <w:rsid w:val="002D429C"/>
    <w:rsid w:val="002E60BC"/>
    <w:rsid w:val="002F042F"/>
    <w:rsid w:val="00304343"/>
    <w:rsid w:val="00323195"/>
    <w:rsid w:val="003323F6"/>
    <w:rsid w:val="00332BDC"/>
    <w:rsid w:val="00344E06"/>
    <w:rsid w:val="0036296B"/>
    <w:rsid w:val="00383636"/>
    <w:rsid w:val="00390406"/>
    <w:rsid w:val="00392797"/>
    <w:rsid w:val="00393383"/>
    <w:rsid w:val="003A4A3B"/>
    <w:rsid w:val="003B0098"/>
    <w:rsid w:val="003B2EEA"/>
    <w:rsid w:val="003C5D5D"/>
    <w:rsid w:val="003E751D"/>
    <w:rsid w:val="003F0255"/>
    <w:rsid w:val="004131DE"/>
    <w:rsid w:val="00444765"/>
    <w:rsid w:val="0047479A"/>
    <w:rsid w:val="004B4316"/>
    <w:rsid w:val="004C4913"/>
    <w:rsid w:val="004C680B"/>
    <w:rsid w:val="004F6152"/>
    <w:rsid w:val="0050711E"/>
    <w:rsid w:val="005142D5"/>
    <w:rsid w:val="0052028C"/>
    <w:rsid w:val="00535287"/>
    <w:rsid w:val="00585B64"/>
    <w:rsid w:val="005A2D9D"/>
    <w:rsid w:val="005D7A5F"/>
    <w:rsid w:val="00604002"/>
    <w:rsid w:val="00612577"/>
    <w:rsid w:val="00670AE5"/>
    <w:rsid w:val="00681A23"/>
    <w:rsid w:val="006A5382"/>
    <w:rsid w:val="006D77C0"/>
    <w:rsid w:val="007025AD"/>
    <w:rsid w:val="007166A2"/>
    <w:rsid w:val="007201B5"/>
    <w:rsid w:val="00756ACF"/>
    <w:rsid w:val="007C1E12"/>
    <w:rsid w:val="007F561D"/>
    <w:rsid w:val="00852D2A"/>
    <w:rsid w:val="008A7BD3"/>
    <w:rsid w:val="008E3B9B"/>
    <w:rsid w:val="008E7E82"/>
    <w:rsid w:val="008F0831"/>
    <w:rsid w:val="00931D55"/>
    <w:rsid w:val="00976640"/>
    <w:rsid w:val="00993584"/>
    <w:rsid w:val="009B4AEA"/>
    <w:rsid w:val="009E5612"/>
    <w:rsid w:val="00A0233D"/>
    <w:rsid w:val="00A24B84"/>
    <w:rsid w:val="00A965A5"/>
    <w:rsid w:val="00AD4EC2"/>
    <w:rsid w:val="00AE530E"/>
    <w:rsid w:val="00B11E4C"/>
    <w:rsid w:val="00B61A5F"/>
    <w:rsid w:val="00BA2330"/>
    <w:rsid w:val="00BC6386"/>
    <w:rsid w:val="00C07A42"/>
    <w:rsid w:val="00C24444"/>
    <w:rsid w:val="00C53DEC"/>
    <w:rsid w:val="00C6787E"/>
    <w:rsid w:val="00C70960"/>
    <w:rsid w:val="00C949C0"/>
    <w:rsid w:val="00CA413A"/>
    <w:rsid w:val="00CB2850"/>
    <w:rsid w:val="00CD38AB"/>
    <w:rsid w:val="00CF425E"/>
    <w:rsid w:val="00D31E13"/>
    <w:rsid w:val="00D62FE1"/>
    <w:rsid w:val="00D646DC"/>
    <w:rsid w:val="00DF1A8A"/>
    <w:rsid w:val="00E34F51"/>
    <w:rsid w:val="00E50CBF"/>
    <w:rsid w:val="00E54B31"/>
    <w:rsid w:val="00E61649"/>
    <w:rsid w:val="00E63938"/>
    <w:rsid w:val="00E70182"/>
    <w:rsid w:val="00E73A23"/>
    <w:rsid w:val="00E8052C"/>
    <w:rsid w:val="00E9191C"/>
    <w:rsid w:val="00E9261F"/>
    <w:rsid w:val="00EF5F6E"/>
    <w:rsid w:val="00F11D7F"/>
    <w:rsid w:val="00F66B01"/>
    <w:rsid w:val="00F900E3"/>
    <w:rsid w:val="00F92303"/>
    <w:rsid w:val="00F92D98"/>
    <w:rsid w:val="00FC0883"/>
    <w:rsid w:val="00FD0407"/>
    <w:rsid w:val="00FD4329"/>
    <w:rsid w:val="00FE5C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6F95FE4D"/>
  <w15:chartTrackingRefBased/>
  <w15:docId w15:val="{5EE26343-30AE-4BD2-8123-071475C72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uppressAutoHyphens/>
    </w:pPr>
    <w:rPr>
      <w:sz w:val="24"/>
      <w:szCs w:val="24"/>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Calibri" w:hAnsi="Calibri" w:cs="Calibri" w:hint="default"/>
      <w:strike w:val="0"/>
      <w:dstrike w:val="0"/>
      <w:color w:val="000000"/>
      <w:sz w:val="24"/>
      <w:szCs w:val="24"/>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0">
    <w:name w:val="WW8Num4z0"/>
    <w:rPr>
      <w:rFonts w:ascii="Calibri" w:eastAsia="Times New Roman" w:hAnsi="Calibri" w:cs="Calibri"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Standardnpsmoodstavce3">
    <w:name w:val="Standardní písmo odstavce3"/>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Standardnpsmoodstavce2">
    <w:name w:val="Standardní písmo odstavce2"/>
  </w:style>
  <w:style w:type="character" w:customStyle="1" w:styleId="Standardnpsmoodstavce1">
    <w:name w:val="Standardní písmo odstavce1"/>
  </w:style>
  <w:style w:type="paragraph" w:customStyle="1" w:styleId="Nadpis">
    <w:name w:val="Nadpis"/>
    <w:basedOn w:val="Normln"/>
    <w:next w:val="Zkladntex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40" w:line="276" w:lineRule="auto"/>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rPr>
  </w:style>
  <w:style w:type="paragraph" w:customStyle="1" w:styleId="Rejstk">
    <w:name w:val="Rejstřík"/>
    <w:basedOn w:val="Normln"/>
    <w:pPr>
      <w:suppressLineNumbers/>
    </w:pPr>
  </w:style>
  <w:style w:type="paragraph" w:customStyle="1" w:styleId="Titulek2">
    <w:name w:val="Titulek2"/>
    <w:basedOn w:val="Normln"/>
    <w:pPr>
      <w:suppressLineNumbers/>
      <w:spacing w:before="120" w:after="120"/>
    </w:pPr>
    <w:rPr>
      <w:rFonts w:cs="Arial"/>
      <w:i/>
      <w:iCs/>
    </w:rPr>
  </w:style>
  <w:style w:type="paragraph" w:customStyle="1" w:styleId="Titulek1">
    <w:name w:val="Titulek1"/>
    <w:basedOn w:val="Normln"/>
    <w:pPr>
      <w:suppressLineNumbers/>
      <w:spacing w:before="120" w:after="120"/>
    </w:pPr>
    <w:rPr>
      <w:rFonts w:cs="Arial"/>
      <w:i/>
      <w:iCs/>
    </w:rPr>
  </w:style>
  <w:style w:type="paragraph" w:customStyle="1" w:styleId="Zhlavazpat">
    <w:name w:val="Záhlaví a zápatí"/>
    <w:basedOn w:val="Normln"/>
    <w:pPr>
      <w:suppressLineNumbers/>
      <w:tabs>
        <w:tab w:val="center" w:pos="4819"/>
        <w:tab w:val="right" w:pos="9638"/>
      </w:tabs>
    </w:pPr>
  </w:style>
  <w:style w:type="paragraph" w:styleId="Zhlav">
    <w:name w:val="header"/>
    <w:basedOn w:val="Normln"/>
    <w:link w:val="ZhlavChar"/>
    <w:pPr>
      <w:tabs>
        <w:tab w:val="center" w:pos="4536"/>
        <w:tab w:val="right" w:pos="9072"/>
      </w:tabs>
    </w:pPr>
  </w:style>
  <w:style w:type="paragraph" w:styleId="Zpat">
    <w:name w:val="footer"/>
    <w:basedOn w:val="Normln"/>
    <w:link w:val="ZpatChar"/>
    <w:uiPriority w:val="99"/>
    <w:pPr>
      <w:tabs>
        <w:tab w:val="center" w:pos="4536"/>
        <w:tab w:val="right" w:pos="9072"/>
      </w:tabs>
    </w:pPr>
  </w:style>
  <w:style w:type="paragraph" w:customStyle="1" w:styleId="Obsahtabulky">
    <w:name w:val="Obsah tabulky"/>
    <w:basedOn w:val="Normln"/>
    <w:pPr>
      <w:widowControl w:val="0"/>
      <w:suppressLineNumbers/>
    </w:pPr>
  </w:style>
  <w:style w:type="paragraph" w:customStyle="1" w:styleId="Nadpistabulky">
    <w:name w:val="Nadpis tabulky"/>
    <w:basedOn w:val="Obsahtabulky"/>
    <w:pPr>
      <w:jc w:val="center"/>
    </w:pPr>
    <w:rPr>
      <w:b/>
      <w:bCs/>
    </w:rPr>
  </w:style>
  <w:style w:type="paragraph" w:customStyle="1" w:styleId="Zhlavvlevo">
    <w:name w:val="Záhlaví vlevo"/>
    <w:basedOn w:val="Zhlav"/>
    <w:pPr>
      <w:suppressLineNumbers/>
      <w:tabs>
        <w:tab w:val="clear" w:pos="4536"/>
        <w:tab w:val="clear" w:pos="9072"/>
        <w:tab w:val="center" w:pos="4535"/>
        <w:tab w:val="right" w:pos="9070"/>
      </w:tabs>
    </w:pPr>
  </w:style>
  <w:style w:type="paragraph" w:styleId="Odstavecseseznamem">
    <w:name w:val="List Paragraph"/>
    <w:basedOn w:val="Normln"/>
    <w:uiPriority w:val="34"/>
    <w:qFormat/>
    <w:rsid w:val="00F11D7F"/>
    <w:pPr>
      <w:ind w:left="708"/>
    </w:pPr>
  </w:style>
  <w:style w:type="paragraph" w:customStyle="1" w:styleId="NormlnIMP">
    <w:name w:val="Normální_IMP"/>
    <w:basedOn w:val="Normln"/>
    <w:rsid w:val="00FE5C87"/>
    <w:pPr>
      <w:spacing w:line="228" w:lineRule="auto"/>
    </w:pPr>
    <w:rPr>
      <w:sz w:val="20"/>
      <w:szCs w:val="20"/>
    </w:rPr>
  </w:style>
  <w:style w:type="paragraph" w:customStyle="1" w:styleId="ZkladntextIMP">
    <w:name w:val="Základní text_IMP"/>
    <w:basedOn w:val="NormlnIMP"/>
    <w:rsid w:val="00FE5C87"/>
    <w:pPr>
      <w:jc w:val="both"/>
    </w:pPr>
    <w:rPr>
      <w:b/>
      <w:sz w:val="22"/>
    </w:rPr>
  </w:style>
  <w:style w:type="paragraph" w:customStyle="1" w:styleId="Zkladntext21">
    <w:name w:val="Základní text 21"/>
    <w:basedOn w:val="NormlnIMP"/>
    <w:rsid w:val="00FE5C87"/>
    <w:pPr>
      <w:ind w:left="284" w:hanging="284"/>
      <w:jc w:val="both"/>
    </w:pPr>
    <w:rPr>
      <w:i/>
      <w:sz w:val="22"/>
    </w:rPr>
  </w:style>
  <w:style w:type="character" w:customStyle="1" w:styleId="ZpatChar">
    <w:name w:val="Zápatí Char"/>
    <w:link w:val="Zpat"/>
    <w:uiPriority w:val="99"/>
    <w:rsid w:val="00285A8A"/>
    <w:rPr>
      <w:sz w:val="24"/>
      <w:szCs w:val="24"/>
      <w:lang w:eastAsia="zh-CN"/>
    </w:rPr>
  </w:style>
  <w:style w:type="paragraph" w:styleId="Textpoznpodarou">
    <w:name w:val="footnote text"/>
    <w:basedOn w:val="Normln"/>
    <w:link w:val="TextpoznpodarouChar"/>
    <w:uiPriority w:val="99"/>
    <w:semiHidden/>
    <w:unhideWhenUsed/>
    <w:rsid w:val="00CB2850"/>
    <w:rPr>
      <w:sz w:val="20"/>
      <w:szCs w:val="20"/>
    </w:rPr>
  </w:style>
  <w:style w:type="character" w:customStyle="1" w:styleId="TextpoznpodarouChar">
    <w:name w:val="Text pozn. pod čarou Char"/>
    <w:basedOn w:val="Standardnpsmoodstavce"/>
    <w:link w:val="Textpoznpodarou"/>
    <w:uiPriority w:val="99"/>
    <w:semiHidden/>
    <w:rsid w:val="00CB2850"/>
    <w:rPr>
      <w:lang w:eastAsia="zh-CN"/>
    </w:rPr>
  </w:style>
  <w:style w:type="character" w:styleId="Znakapoznpodarou">
    <w:name w:val="footnote reference"/>
    <w:basedOn w:val="Standardnpsmoodstavce"/>
    <w:uiPriority w:val="99"/>
    <w:semiHidden/>
    <w:unhideWhenUsed/>
    <w:rsid w:val="00CB2850"/>
    <w:rPr>
      <w:vertAlign w:val="superscript"/>
    </w:rPr>
  </w:style>
  <w:style w:type="paragraph" w:styleId="Textbubliny">
    <w:name w:val="Balloon Text"/>
    <w:basedOn w:val="Normln"/>
    <w:link w:val="TextbublinyChar"/>
    <w:uiPriority w:val="99"/>
    <w:semiHidden/>
    <w:unhideWhenUsed/>
    <w:rsid w:val="00CB285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B2850"/>
    <w:rPr>
      <w:rFonts w:ascii="Segoe UI" w:hAnsi="Segoe UI" w:cs="Segoe UI"/>
      <w:sz w:val="18"/>
      <w:szCs w:val="18"/>
      <w:lang w:eastAsia="zh-CN"/>
    </w:rPr>
  </w:style>
  <w:style w:type="table" w:styleId="Mkatabulky">
    <w:name w:val="Table Grid"/>
    <w:basedOn w:val="Normlntabulka"/>
    <w:uiPriority w:val="39"/>
    <w:rsid w:val="006125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ysvtlivek">
    <w:name w:val="endnote text"/>
    <w:basedOn w:val="Normln"/>
    <w:link w:val="TextvysvtlivekChar"/>
    <w:uiPriority w:val="99"/>
    <w:semiHidden/>
    <w:unhideWhenUsed/>
    <w:rsid w:val="00931D55"/>
    <w:rPr>
      <w:sz w:val="20"/>
      <w:szCs w:val="20"/>
    </w:rPr>
  </w:style>
  <w:style w:type="character" w:customStyle="1" w:styleId="TextvysvtlivekChar">
    <w:name w:val="Text vysvětlivek Char"/>
    <w:basedOn w:val="Standardnpsmoodstavce"/>
    <w:link w:val="Textvysvtlivek"/>
    <w:uiPriority w:val="99"/>
    <w:semiHidden/>
    <w:rsid w:val="00931D55"/>
    <w:rPr>
      <w:lang w:eastAsia="zh-CN"/>
    </w:rPr>
  </w:style>
  <w:style w:type="character" w:styleId="Odkaznavysvtlivky">
    <w:name w:val="endnote reference"/>
    <w:basedOn w:val="Standardnpsmoodstavce"/>
    <w:uiPriority w:val="99"/>
    <w:semiHidden/>
    <w:unhideWhenUsed/>
    <w:rsid w:val="00931D55"/>
    <w:rPr>
      <w:vertAlign w:val="superscript"/>
    </w:rPr>
  </w:style>
  <w:style w:type="character" w:customStyle="1" w:styleId="ZhlavChar">
    <w:name w:val="Záhlaví Char"/>
    <w:basedOn w:val="Standardnpsmoodstavce"/>
    <w:link w:val="Zhlav"/>
    <w:rsid w:val="00271CDA"/>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23924">
      <w:bodyDiv w:val="1"/>
      <w:marLeft w:val="0"/>
      <w:marRight w:val="0"/>
      <w:marTop w:val="0"/>
      <w:marBottom w:val="0"/>
      <w:divBdr>
        <w:top w:val="none" w:sz="0" w:space="0" w:color="auto"/>
        <w:left w:val="none" w:sz="0" w:space="0" w:color="auto"/>
        <w:bottom w:val="none" w:sz="0" w:space="0" w:color="auto"/>
        <w:right w:val="none" w:sz="0" w:space="0" w:color="auto"/>
      </w:divBdr>
    </w:div>
    <w:div w:id="55128126">
      <w:bodyDiv w:val="1"/>
      <w:marLeft w:val="0"/>
      <w:marRight w:val="0"/>
      <w:marTop w:val="0"/>
      <w:marBottom w:val="0"/>
      <w:divBdr>
        <w:top w:val="none" w:sz="0" w:space="0" w:color="auto"/>
        <w:left w:val="none" w:sz="0" w:space="0" w:color="auto"/>
        <w:bottom w:val="none" w:sz="0" w:space="0" w:color="auto"/>
        <w:right w:val="none" w:sz="0" w:space="0" w:color="auto"/>
      </w:divBdr>
    </w:div>
    <w:div w:id="240262814">
      <w:bodyDiv w:val="1"/>
      <w:marLeft w:val="0"/>
      <w:marRight w:val="0"/>
      <w:marTop w:val="0"/>
      <w:marBottom w:val="0"/>
      <w:divBdr>
        <w:top w:val="none" w:sz="0" w:space="0" w:color="auto"/>
        <w:left w:val="none" w:sz="0" w:space="0" w:color="auto"/>
        <w:bottom w:val="none" w:sz="0" w:space="0" w:color="auto"/>
        <w:right w:val="none" w:sz="0" w:space="0" w:color="auto"/>
      </w:divBdr>
    </w:div>
    <w:div w:id="337199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FD4017-CED6-40FB-BCFD-8F66648C3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8</Pages>
  <Words>1988</Words>
  <Characters>11730</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Růžičková</dc:creator>
  <cp:keywords/>
  <cp:lastModifiedBy>Růžičková Dagmar - MO 7542 - ŠIS AČR</cp:lastModifiedBy>
  <cp:revision>26</cp:revision>
  <cp:lastPrinted>2025-07-19T19:28:00Z</cp:lastPrinted>
  <dcterms:created xsi:type="dcterms:W3CDTF">2025-03-16T13:24:00Z</dcterms:created>
  <dcterms:modified xsi:type="dcterms:W3CDTF">2025-07-21T11:09:00Z</dcterms:modified>
</cp:coreProperties>
</file>